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C87FE" w14:textId="40DB7C9F" w:rsidR="004C1B6B" w:rsidRPr="004F2821" w:rsidRDefault="004C1B6B" w:rsidP="001B6A7D">
      <w:pPr>
        <w:tabs>
          <w:tab w:val="left" w:pos="6035"/>
        </w:tabs>
        <w:spacing w:after="240"/>
        <w:ind w:left="2839"/>
        <w:jc w:val="both"/>
        <w:rPr>
          <w:rFonts w:ascii="Arial" w:hAnsi="Arial" w:cs="Arial"/>
          <w:b/>
          <w:sz w:val="22"/>
          <w:szCs w:val="22"/>
        </w:rPr>
      </w:pPr>
      <w:bookmarkStart w:id="0" w:name="_Hlk182904480"/>
      <w:r w:rsidRPr="004F2821">
        <w:rPr>
          <w:rFonts w:ascii="Arial" w:hAnsi="Arial" w:cs="Arial"/>
          <w:b/>
          <w:sz w:val="22"/>
          <w:szCs w:val="22"/>
        </w:rPr>
        <w:t>ORDINANCE</w:t>
      </w:r>
      <w:r w:rsidRPr="004F2821">
        <w:rPr>
          <w:rFonts w:ascii="Arial" w:hAnsi="Arial" w:cs="Arial"/>
          <w:b/>
          <w:spacing w:val="-14"/>
          <w:sz w:val="22"/>
          <w:szCs w:val="22"/>
        </w:rPr>
        <w:t xml:space="preserve"> </w:t>
      </w:r>
      <w:r w:rsidRPr="004F2821">
        <w:rPr>
          <w:rFonts w:ascii="Arial" w:hAnsi="Arial" w:cs="Arial"/>
          <w:b/>
          <w:sz w:val="22"/>
          <w:szCs w:val="22"/>
        </w:rPr>
        <w:t xml:space="preserve">NO. </w:t>
      </w:r>
      <w:r w:rsidR="001B54A3" w:rsidRPr="00B17494">
        <w:rPr>
          <w:rFonts w:ascii="Arial" w:hAnsi="Arial" w:cs="Arial"/>
          <w:b/>
          <w:sz w:val="22"/>
          <w:szCs w:val="22"/>
        </w:rPr>
        <w:t>2024-11-18-008</w:t>
      </w:r>
    </w:p>
    <w:p w14:paraId="2649EF7F" w14:textId="7CC1DAF8" w:rsidR="004C1B6B" w:rsidRPr="004F2821" w:rsidRDefault="004C1B6B" w:rsidP="001B6A7D">
      <w:pPr>
        <w:pStyle w:val="Heading1"/>
        <w:spacing w:after="240"/>
        <w:ind w:left="840" w:right="831"/>
        <w:jc w:val="both"/>
        <w:rPr>
          <w:rFonts w:ascii="Arial" w:hAnsi="Arial" w:cs="Arial"/>
          <w:sz w:val="22"/>
          <w:szCs w:val="22"/>
        </w:rPr>
      </w:pPr>
      <w:r w:rsidRPr="004F2821">
        <w:rPr>
          <w:rFonts w:ascii="Arial" w:hAnsi="Arial" w:cs="Arial"/>
          <w:sz w:val="22"/>
          <w:szCs w:val="22"/>
        </w:rPr>
        <w:t>AN ORDINANCE OF THE CITY OF CAMERON, TEXAS, PROVIDING FOR SPECIAL EVENT PERMITTING</w:t>
      </w:r>
      <w:r w:rsidR="00776D1B" w:rsidRPr="004F2821">
        <w:rPr>
          <w:rFonts w:ascii="Arial" w:hAnsi="Arial" w:cs="Arial"/>
          <w:sz w:val="22"/>
          <w:szCs w:val="22"/>
        </w:rPr>
        <w:t xml:space="preserve"> AND PROVIDING STANDARDS AND PROCESSES THEREFOR</w:t>
      </w:r>
      <w:r w:rsidR="007F2627">
        <w:rPr>
          <w:rFonts w:ascii="Arial" w:hAnsi="Arial" w:cs="Arial"/>
          <w:sz w:val="22"/>
          <w:szCs w:val="22"/>
        </w:rPr>
        <w:t>E</w:t>
      </w:r>
      <w:r w:rsidRPr="004F2821">
        <w:rPr>
          <w:rFonts w:ascii="Arial" w:hAnsi="Arial" w:cs="Arial"/>
          <w:sz w:val="22"/>
          <w:szCs w:val="22"/>
        </w:rPr>
        <w:t xml:space="preserve">; </w:t>
      </w:r>
      <w:r w:rsidR="00776D1B" w:rsidRPr="004F2821">
        <w:rPr>
          <w:rFonts w:ascii="Arial" w:hAnsi="Arial" w:cs="Arial"/>
          <w:sz w:val="22"/>
          <w:szCs w:val="22"/>
        </w:rPr>
        <w:t xml:space="preserve">PROVIDING FOR DENIALS AND REVOCATIONS OF SAID PERMITS; MAKING CERTAIN FINDINGS;  PROVIDING FOR APPEALS; PROVIDING FOR INSURANCE AND INDEMNITY; </w:t>
      </w:r>
      <w:r w:rsidRPr="004F2821">
        <w:rPr>
          <w:rFonts w:ascii="Arial" w:hAnsi="Arial" w:cs="Arial"/>
          <w:sz w:val="22"/>
          <w:szCs w:val="22"/>
        </w:rPr>
        <w:t xml:space="preserve">ESTABLISHING FEES; </w:t>
      </w:r>
      <w:r w:rsidR="00776D1B" w:rsidRPr="004F2821">
        <w:rPr>
          <w:rFonts w:ascii="Arial" w:hAnsi="Arial" w:cs="Arial"/>
          <w:sz w:val="22"/>
          <w:szCs w:val="22"/>
        </w:rPr>
        <w:t>PROVIDING A PENALTY FO</w:t>
      </w:r>
      <w:r w:rsidR="007F2627">
        <w:rPr>
          <w:rFonts w:ascii="Arial" w:hAnsi="Arial" w:cs="Arial"/>
          <w:sz w:val="22"/>
          <w:szCs w:val="22"/>
        </w:rPr>
        <w:t>R</w:t>
      </w:r>
      <w:r w:rsidR="00776D1B" w:rsidRPr="004F2821">
        <w:rPr>
          <w:rFonts w:ascii="Arial" w:hAnsi="Arial" w:cs="Arial"/>
          <w:sz w:val="22"/>
          <w:szCs w:val="22"/>
        </w:rPr>
        <w:t xml:space="preserve"> VIOLATIONS OF THIS ORDINANCE IN AN AMOUNT NOT TO EXCEED $2,000 PER VIOLATION</w:t>
      </w:r>
      <w:r w:rsidRPr="004F2821">
        <w:rPr>
          <w:rFonts w:ascii="Arial" w:hAnsi="Arial" w:cs="Arial"/>
          <w:sz w:val="22"/>
          <w:szCs w:val="22"/>
        </w:rPr>
        <w:t>; PROVIDING FOR SEVERABILITY; REPEALING CONFLICTING ORDINANCES OR RESOLUTIONS; AND PROVIDING AN EFFECTIVE DATE.</w:t>
      </w:r>
    </w:p>
    <w:bookmarkEnd w:id="0"/>
    <w:p w14:paraId="7D7594E7" w14:textId="77777777" w:rsidR="004C1B6B" w:rsidRPr="004F2821" w:rsidRDefault="004C1B6B" w:rsidP="001B6A7D">
      <w:pPr>
        <w:spacing w:after="240"/>
        <w:jc w:val="both"/>
        <w:rPr>
          <w:rFonts w:ascii="Arial" w:hAnsi="Arial" w:cs="Arial"/>
          <w:sz w:val="22"/>
          <w:szCs w:val="22"/>
        </w:rPr>
      </w:pPr>
      <w:r w:rsidRPr="004F2821">
        <w:rPr>
          <w:rFonts w:ascii="Arial" w:hAnsi="Arial" w:cs="Arial"/>
          <w:b/>
          <w:sz w:val="22"/>
          <w:szCs w:val="22"/>
        </w:rPr>
        <w:t xml:space="preserve">WHEREAS, </w:t>
      </w:r>
      <w:r w:rsidRPr="004F2821">
        <w:rPr>
          <w:rFonts w:ascii="Arial" w:hAnsi="Arial" w:cs="Arial"/>
          <w:sz w:val="22"/>
          <w:szCs w:val="22"/>
        </w:rPr>
        <w:t xml:space="preserve">the City of Cameron </w:t>
      </w:r>
      <w:r w:rsidRPr="004F2821">
        <w:rPr>
          <w:rFonts w:ascii="Arial" w:hAnsi="Arial" w:cs="Arial"/>
          <w:color w:val="000000" w:themeColor="text1"/>
          <w:sz w:val="22"/>
          <w:szCs w:val="22"/>
        </w:rPr>
        <w:t xml:space="preserve">recognizes the need to encourage and promote events for the greater good, cultural diversity and promotion of the </w:t>
      </w:r>
      <w:proofErr w:type="gramStart"/>
      <w:r w:rsidRPr="004F2821">
        <w:rPr>
          <w:rFonts w:ascii="Arial" w:hAnsi="Arial" w:cs="Arial"/>
          <w:color w:val="000000" w:themeColor="text1"/>
          <w:sz w:val="22"/>
          <w:szCs w:val="22"/>
        </w:rPr>
        <w:t>City</w:t>
      </w:r>
      <w:proofErr w:type="gramEnd"/>
      <w:r w:rsidRPr="004F2821">
        <w:rPr>
          <w:rFonts w:ascii="Arial" w:hAnsi="Arial" w:cs="Arial"/>
          <w:sz w:val="22"/>
          <w:szCs w:val="22"/>
        </w:rPr>
        <w:t>; and</w:t>
      </w:r>
    </w:p>
    <w:p w14:paraId="22DE63D9" w14:textId="77777777" w:rsidR="004C1B6B" w:rsidRPr="004F2821" w:rsidRDefault="004C1B6B" w:rsidP="001B6A7D">
      <w:pPr>
        <w:spacing w:after="240"/>
        <w:jc w:val="both"/>
        <w:rPr>
          <w:rFonts w:ascii="Arial" w:hAnsi="Arial" w:cs="Arial"/>
          <w:sz w:val="22"/>
          <w:szCs w:val="22"/>
        </w:rPr>
      </w:pPr>
      <w:r w:rsidRPr="004F2821">
        <w:rPr>
          <w:rFonts w:ascii="Arial" w:hAnsi="Arial" w:cs="Arial"/>
          <w:b/>
          <w:sz w:val="22"/>
          <w:szCs w:val="22"/>
        </w:rPr>
        <w:t xml:space="preserve">WHEREAS, </w:t>
      </w:r>
      <w:r w:rsidRPr="004F2821">
        <w:rPr>
          <w:rFonts w:ascii="Arial" w:hAnsi="Arial" w:cs="Arial"/>
          <w:color w:val="000000" w:themeColor="text1"/>
          <w:sz w:val="22"/>
          <w:szCs w:val="22"/>
        </w:rPr>
        <w:t>some gatherings and organized activities, due to their size and special requirements, may place unique demands on public resources or pose a danger to public health, safety and welfare</w:t>
      </w:r>
      <w:r w:rsidRPr="004F2821">
        <w:rPr>
          <w:rFonts w:ascii="Arial" w:hAnsi="Arial" w:cs="Arial"/>
          <w:sz w:val="22"/>
          <w:szCs w:val="22"/>
        </w:rPr>
        <w:t>; and</w:t>
      </w:r>
    </w:p>
    <w:p w14:paraId="48A92E1C" w14:textId="77777777" w:rsidR="004C1B6B" w:rsidRPr="004F2821" w:rsidRDefault="004C1B6B" w:rsidP="001B6A7D">
      <w:pPr>
        <w:spacing w:after="240"/>
        <w:jc w:val="both"/>
        <w:rPr>
          <w:rFonts w:ascii="Arial" w:hAnsi="Arial" w:cs="Arial"/>
          <w:sz w:val="22"/>
          <w:szCs w:val="22"/>
        </w:rPr>
      </w:pPr>
      <w:r w:rsidRPr="004F2821">
        <w:rPr>
          <w:rFonts w:ascii="Arial" w:hAnsi="Arial" w:cs="Arial"/>
          <w:b/>
          <w:sz w:val="22"/>
          <w:szCs w:val="22"/>
        </w:rPr>
        <w:t>WHEREAS,</w:t>
      </w:r>
      <w:r w:rsidRPr="004F2821">
        <w:rPr>
          <w:rFonts w:ascii="Arial" w:hAnsi="Arial" w:cs="Arial"/>
          <w:sz w:val="22"/>
          <w:szCs w:val="22"/>
        </w:rPr>
        <w:t xml:space="preserve"> </w:t>
      </w:r>
      <w:r w:rsidRPr="004F2821">
        <w:rPr>
          <w:rFonts w:ascii="Arial" w:hAnsi="Arial" w:cs="Arial"/>
          <w:color w:val="000000" w:themeColor="text1"/>
          <w:sz w:val="22"/>
          <w:szCs w:val="22"/>
        </w:rPr>
        <w:t xml:space="preserve">to plan for these demands on public resources and ensure that public health and safety is protected, it is necessary that the </w:t>
      </w:r>
      <w:proofErr w:type="gramStart"/>
      <w:r w:rsidRPr="004F2821">
        <w:rPr>
          <w:rFonts w:ascii="Arial" w:hAnsi="Arial" w:cs="Arial"/>
          <w:color w:val="000000" w:themeColor="text1"/>
          <w:sz w:val="22"/>
          <w:szCs w:val="22"/>
        </w:rPr>
        <w:t>City</w:t>
      </w:r>
      <w:proofErr w:type="gramEnd"/>
      <w:r w:rsidRPr="004F2821">
        <w:rPr>
          <w:rFonts w:ascii="Arial" w:hAnsi="Arial" w:cs="Arial"/>
          <w:color w:val="000000" w:themeColor="text1"/>
          <w:sz w:val="22"/>
          <w:szCs w:val="22"/>
        </w:rPr>
        <w:t xml:space="preserve"> receive advance notice of these events</w:t>
      </w:r>
      <w:r w:rsidRPr="004F2821">
        <w:rPr>
          <w:rFonts w:ascii="Arial" w:hAnsi="Arial" w:cs="Arial"/>
          <w:sz w:val="22"/>
          <w:szCs w:val="22"/>
        </w:rPr>
        <w:t>; and</w:t>
      </w:r>
    </w:p>
    <w:p w14:paraId="1D5ABD71" w14:textId="77777777" w:rsidR="004C1B6B" w:rsidRPr="004F2821" w:rsidRDefault="004C1B6B" w:rsidP="001B6A7D">
      <w:pPr>
        <w:spacing w:after="240"/>
        <w:jc w:val="both"/>
        <w:rPr>
          <w:rFonts w:ascii="Arial" w:hAnsi="Arial" w:cs="Arial"/>
          <w:sz w:val="22"/>
          <w:szCs w:val="22"/>
        </w:rPr>
      </w:pPr>
      <w:r w:rsidRPr="004F2821">
        <w:rPr>
          <w:rFonts w:ascii="Arial" w:hAnsi="Arial" w:cs="Arial"/>
          <w:b/>
          <w:sz w:val="22"/>
          <w:szCs w:val="22"/>
        </w:rPr>
        <w:t>WHEREAS</w:t>
      </w:r>
      <w:r w:rsidRPr="004F2821">
        <w:rPr>
          <w:rFonts w:ascii="Arial" w:hAnsi="Arial" w:cs="Arial"/>
          <w:sz w:val="22"/>
          <w:szCs w:val="22"/>
        </w:rPr>
        <w:t xml:space="preserve">, the </w:t>
      </w:r>
      <w:r w:rsidRPr="004F2821">
        <w:rPr>
          <w:rFonts w:ascii="Arial" w:hAnsi="Arial" w:cs="Arial"/>
          <w:color w:val="000000" w:themeColor="text1"/>
          <w:sz w:val="22"/>
          <w:szCs w:val="22"/>
        </w:rPr>
        <w:t>provisions of this ordinance are intended to address the above stated concerns and are not intended to place unnecessary burden on any right of association or freedom of expression</w:t>
      </w:r>
      <w:r w:rsidRPr="004F2821">
        <w:rPr>
          <w:rFonts w:ascii="Arial" w:hAnsi="Arial" w:cs="Arial"/>
          <w:sz w:val="22"/>
          <w:szCs w:val="22"/>
        </w:rPr>
        <w:t xml:space="preserve">. </w:t>
      </w:r>
    </w:p>
    <w:p w14:paraId="3D2266A7" w14:textId="77777777" w:rsidR="004C1B6B" w:rsidRPr="004F2821" w:rsidRDefault="004C1B6B" w:rsidP="001B6A7D">
      <w:pPr>
        <w:pStyle w:val="Heading1"/>
        <w:spacing w:after="240"/>
        <w:ind w:left="0" w:right="142"/>
        <w:jc w:val="center"/>
        <w:rPr>
          <w:rFonts w:ascii="Arial" w:hAnsi="Arial" w:cs="Arial"/>
          <w:sz w:val="22"/>
          <w:szCs w:val="22"/>
        </w:rPr>
      </w:pPr>
      <w:r w:rsidRPr="004F2821">
        <w:rPr>
          <w:rFonts w:ascii="Arial" w:hAnsi="Arial" w:cs="Arial"/>
          <w:sz w:val="22"/>
          <w:szCs w:val="22"/>
        </w:rPr>
        <w:t>NOW,</w:t>
      </w:r>
      <w:r w:rsidRPr="004F2821">
        <w:rPr>
          <w:rFonts w:ascii="Arial" w:hAnsi="Arial" w:cs="Arial"/>
          <w:spacing w:val="-16"/>
          <w:sz w:val="22"/>
          <w:szCs w:val="22"/>
        </w:rPr>
        <w:t xml:space="preserve"> </w:t>
      </w:r>
      <w:r w:rsidRPr="004F2821">
        <w:rPr>
          <w:rFonts w:ascii="Arial" w:hAnsi="Arial" w:cs="Arial"/>
          <w:sz w:val="22"/>
          <w:szCs w:val="22"/>
        </w:rPr>
        <w:t>THEREFORE</w:t>
      </w:r>
      <w:r w:rsidRPr="004F2821">
        <w:rPr>
          <w:rFonts w:ascii="Arial" w:hAnsi="Arial" w:cs="Arial"/>
          <w:b w:val="0"/>
          <w:sz w:val="22"/>
          <w:szCs w:val="22"/>
        </w:rPr>
        <w:t>,</w:t>
      </w:r>
      <w:r w:rsidRPr="004F2821">
        <w:rPr>
          <w:rFonts w:ascii="Arial" w:hAnsi="Arial" w:cs="Arial"/>
          <w:b w:val="0"/>
          <w:spacing w:val="-18"/>
          <w:sz w:val="22"/>
          <w:szCs w:val="22"/>
        </w:rPr>
        <w:t xml:space="preserve"> </w:t>
      </w:r>
      <w:r w:rsidRPr="004F2821">
        <w:rPr>
          <w:rFonts w:ascii="Arial" w:hAnsi="Arial" w:cs="Arial"/>
          <w:sz w:val="22"/>
          <w:szCs w:val="22"/>
        </w:rPr>
        <w:t>BE</w:t>
      </w:r>
      <w:r w:rsidRPr="004F2821">
        <w:rPr>
          <w:rFonts w:ascii="Arial" w:hAnsi="Arial" w:cs="Arial"/>
          <w:spacing w:val="-14"/>
          <w:sz w:val="22"/>
          <w:szCs w:val="22"/>
        </w:rPr>
        <w:t xml:space="preserve"> </w:t>
      </w:r>
      <w:r w:rsidRPr="004F2821">
        <w:rPr>
          <w:rFonts w:ascii="Arial" w:hAnsi="Arial" w:cs="Arial"/>
          <w:sz w:val="22"/>
          <w:szCs w:val="22"/>
        </w:rPr>
        <w:t>IT</w:t>
      </w:r>
      <w:r w:rsidRPr="004F2821">
        <w:rPr>
          <w:rFonts w:ascii="Arial" w:hAnsi="Arial" w:cs="Arial"/>
          <w:spacing w:val="-18"/>
          <w:sz w:val="22"/>
          <w:szCs w:val="22"/>
        </w:rPr>
        <w:t xml:space="preserve"> </w:t>
      </w:r>
      <w:r w:rsidRPr="004F2821">
        <w:rPr>
          <w:rFonts w:ascii="Arial" w:hAnsi="Arial" w:cs="Arial"/>
          <w:sz w:val="22"/>
          <w:szCs w:val="22"/>
        </w:rPr>
        <w:t>ORDAINED</w:t>
      </w:r>
      <w:r w:rsidRPr="004F2821">
        <w:rPr>
          <w:rFonts w:ascii="Arial" w:hAnsi="Arial" w:cs="Arial"/>
          <w:spacing w:val="-17"/>
          <w:sz w:val="22"/>
          <w:szCs w:val="22"/>
        </w:rPr>
        <w:t xml:space="preserve"> </w:t>
      </w:r>
      <w:r w:rsidRPr="004F2821">
        <w:rPr>
          <w:rFonts w:ascii="Arial" w:hAnsi="Arial" w:cs="Arial"/>
          <w:sz w:val="22"/>
          <w:szCs w:val="22"/>
        </w:rPr>
        <w:t>BY</w:t>
      </w:r>
      <w:r w:rsidRPr="004F2821">
        <w:rPr>
          <w:rFonts w:ascii="Arial" w:hAnsi="Arial" w:cs="Arial"/>
          <w:spacing w:val="-18"/>
          <w:sz w:val="22"/>
          <w:szCs w:val="22"/>
        </w:rPr>
        <w:t xml:space="preserve"> </w:t>
      </w:r>
      <w:r w:rsidRPr="004F2821">
        <w:rPr>
          <w:rFonts w:ascii="Arial" w:hAnsi="Arial" w:cs="Arial"/>
          <w:sz w:val="22"/>
          <w:szCs w:val="22"/>
        </w:rPr>
        <w:t>THE</w:t>
      </w:r>
      <w:r w:rsidRPr="004F2821">
        <w:rPr>
          <w:rFonts w:ascii="Arial" w:hAnsi="Arial" w:cs="Arial"/>
          <w:spacing w:val="-14"/>
          <w:sz w:val="22"/>
          <w:szCs w:val="22"/>
        </w:rPr>
        <w:t xml:space="preserve"> </w:t>
      </w:r>
      <w:r w:rsidRPr="004F2821">
        <w:rPr>
          <w:rFonts w:ascii="Arial" w:hAnsi="Arial" w:cs="Arial"/>
          <w:sz w:val="22"/>
          <w:szCs w:val="22"/>
        </w:rPr>
        <w:t>CITY</w:t>
      </w:r>
      <w:r w:rsidRPr="004F2821">
        <w:rPr>
          <w:rFonts w:ascii="Arial" w:hAnsi="Arial" w:cs="Arial"/>
          <w:spacing w:val="-16"/>
          <w:sz w:val="22"/>
          <w:szCs w:val="22"/>
        </w:rPr>
        <w:t xml:space="preserve"> </w:t>
      </w:r>
      <w:r w:rsidRPr="004F2821">
        <w:rPr>
          <w:rFonts w:ascii="Arial" w:hAnsi="Arial" w:cs="Arial"/>
          <w:sz w:val="22"/>
          <w:szCs w:val="22"/>
        </w:rPr>
        <w:t>COUNCIL</w:t>
      </w:r>
      <w:r w:rsidRPr="004F2821">
        <w:rPr>
          <w:rFonts w:ascii="Arial" w:hAnsi="Arial" w:cs="Arial"/>
          <w:spacing w:val="-19"/>
          <w:sz w:val="22"/>
          <w:szCs w:val="22"/>
        </w:rPr>
        <w:t xml:space="preserve"> </w:t>
      </w:r>
      <w:r w:rsidRPr="004F2821">
        <w:rPr>
          <w:rFonts w:ascii="Arial" w:hAnsi="Arial" w:cs="Arial"/>
          <w:spacing w:val="-19"/>
          <w:sz w:val="22"/>
          <w:szCs w:val="22"/>
        </w:rPr>
        <w:br/>
      </w:r>
      <w:r w:rsidRPr="004F2821">
        <w:rPr>
          <w:rFonts w:ascii="Arial" w:hAnsi="Arial" w:cs="Arial"/>
          <w:sz w:val="22"/>
          <w:szCs w:val="22"/>
        </w:rPr>
        <w:t>OF</w:t>
      </w:r>
      <w:r w:rsidRPr="004F2821">
        <w:rPr>
          <w:rFonts w:ascii="Arial" w:hAnsi="Arial" w:cs="Arial"/>
          <w:spacing w:val="-20"/>
          <w:sz w:val="22"/>
          <w:szCs w:val="22"/>
        </w:rPr>
        <w:t xml:space="preserve"> </w:t>
      </w:r>
      <w:r w:rsidRPr="004F2821">
        <w:rPr>
          <w:rFonts w:ascii="Arial" w:hAnsi="Arial" w:cs="Arial"/>
          <w:sz w:val="22"/>
          <w:szCs w:val="22"/>
        </w:rPr>
        <w:t>THE</w:t>
      </w:r>
      <w:r w:rsidRPr="004F2821">
        <w:rPr>
          <w:rFonts w:ascii="Arial" w:hAnsi="Arial" w:cs="Arial"/>
          <w:spacing w:val="-14"/>
          <w:sz w:val="22"/>
          <w:szCs w:val="22"/>
        </w:rPr>
        <w:t xml:space="preserve"> </w:t>
      </w:r>
      <w:r w:rsidRPr="004F2821">
        <w:rPr>
          <w:rFonts w:ascii="Arial" w:hAnsi="Arial" w:cs="Arial"/>
          <w:sz w:val="22"/>
          <w:szCs w:val="22"/>
        </w:rPr>
        <w:t>CITY OF</w:t>
      </w:r>
      <w:r w:rsidRPr="004F2821">
        <w:rPr>
          <w:rFonts w:ascii="Arial" w:hAnsi="Arial" w:cs="Arial"/>
          <w:spacing w:val="-5"/>
          <w:sz w:val="22"/>
          <w:szCs w:val="22"/>
        </w:rPr>
        <w:t xml:space="preserve"> </w:t>
      </w:r>
      <w:r w:rsidRPr="004F2821">
        <w:rPr>
          <w:rFonts w:ascii="Arial" w:hAnsi="Arial" w:cs="Arial"/>
          <w:sz w:val="22"/>
          <w:szCs w:val="22"/>
        </w:rPr>
        <w:t>CAMERON, TEXAS:</w:t>
      </w:r>
    </w:p>
    <w:p w14:paraId="6BC8DCE6" w14:textId="77777777" w:rsidR="005B1A7E" w:rsidRPr="004F2821" w:rsidRDefault="005B1A7E" w:rsidP="00A04D87">
      <w:pPr>
        <w:pStyle w:val="Heading1"/>
        <w:spacing w:after="240"/>
        <w:ind w:left="0"/>
        <w:jc w:val="both"/>
        <w:rPr>
          <w:rFonts w:ascii="Arial" w:hAnsi="Arial" w:cs="Arial"/>
          <w:b w:val="0"/>
          <w:sz w:val="22"/>
          <w:szCs w:val="22"/>
        </w:rPr>
      </w:pPr>
      <w:r w:rsidRPr="004F2821">
        <w:rPr>
          <w:rFonts w:ascii="Arial" w:hAnsi="Arial" w:cs="Arial"/>
          <w:sz w:val="22"/>
          <w:szCs w:val="22"/>
        </w:rPr>
        <w:t xml:space="preserve">SECTION 1.  Findings.  </w:t>
      </w:r>
      <w:r w:rsidRPr="004F2821">
        <w:rPr>
          <w:rFonts w:ascii="Arial" w:hAnsi="Arial" w:cs="Arial"/>
          <w:b w:val="0"/>
          <w:sz w:val="22"/>
          <w:szCs w:val="22"/>
        </w:rPr>
        <w:t>The recitals above are hereby found to be true and correct and are hereby adopted by the City Council and made part hereof for all purposes as finding of fact.</w:t>
      </w:r>
    </w:p>
    <w:p w14:paraId="13CF414B" w14:textId="77777777" w:rsidR="005B1A7E" w:rsidRPr="004F2821" w:rsidRDefault="005B1A7E" w:rsidP="00A04D87">
      <w:pPr>
        <w:pStyle w:val="Heading1"/>
        <w:spacing w:after="240"/>
        <w:ind w:left="0"/>
        <w:jc w:val="both"/>
        <w:rPr>
          <w:rFonts w:ascii="Arial" w:hAnsi="Arial" w:cs="Arial"/>
          <w:b w:val="0"/>
          <w:sz w:val="22"/>
          <w:szCs w:val="22"/>
        </w:rPr>
      </w:pPr>
      <w:r w:rsidRPr="004F2821">
        <w:rPr>
          <w:rFonts w:ascii="Arial" w:hAnsi="Arial" w:cs="Arial"/>
          <w:sz w:val="22"/>
          <w:szCs w:val="22"/>
        </w:rPr>
        <w:t xml:space="preserve">SECTION 2.  Definitions.  </w:t>
      </w:r>
      <w:r w:rsidR="001B6A7D" w:rsidRPr="004F2821">
        <w:rPr>
          <w:rFonts w:ascii="Arial" w:hAnsi="Arial" w:cs="Arial"/>
          <w:b w:val="0"/>
          <w:sz w:val="22"/>
          <w:szCs w:val="22"/>
        </w:rPr>
        <w:t>In this ordinance, the following terms shall have the meaning herein ascribed</w:t>
      </w:r>
      <w:r w:rsidRPr="004F2821">
        <w:rPr>
          <w:rFonts w:ascii="Arial" w:hAnsi="Arial" w:cs="Arial"/>
          <w:b w:val="0"/>
          <w:sz w:val="22"/>
          <w:szCs w:val="22"/>
        </w:rPr>
        <w:t>:</w:t>
      </w:r>
    </w:p>
    <w:p w14:paraId="110896B7"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t>Applicant</w:t>
      </w:r>
      <w:r w:rsidRPr="004F2821">
        <w:rPr>
          <w:rFonts w:ascii="Arial" w:hAnsi="Arial" w:cs="Arial"/>
          <w:color w:val="000000" w:themeColor="text1"/>
          <w:sz w:val="22"/>
          <w:szCs w:val="22"/>
        </w:rPr>
        <w:t> means a person who has filed a written application for a Special Event Permit.</w:t>
      </w:r>
    </w:p>
    <w:p w14:paraId="118AB45D"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t>City</w:t>
      </w:r>
      <w:r w:rsidRPr="004F2821">
        <w:rPr>
          <w:rFonts w:ascii="Arial" w:hAnsi="Arial" w:cs="Arial"/>
          <w:color w:val="000000" w:themeColor="text1"/>
          <w:sz w:val="22"/>
          <w:szCs w:val="22"/>
        </w:rPr>
        <w:t xml:space="preserve"> means the City of </w:t>
      </w:r>
      <w:r w:rsidR="001B6A7D" w:rsidRPr="004F2821">
        <w:rPr>
          <w:rFonts w:ascii="Arial" w:hAnsi="Arial" w:cs="Arial"/>
          <w:color w:val="000000" w:themeColor="text1"/>
          <w:sz w:val="22"/>
          <w:szCs w:val="22"/>
        </w:rPr>
        <w:t>Cameron</w:t>
      </w:r>
      <w:r w:rsidRPr="004F2821">
        <w:rPr>
          <w:rFonts w:ascii="Arial" w:hAnsi="Arial" w:cs="Arial"/>
          <w:color w:val="000000" w:themeColor="text1"/>
          <w:sz w:val="22"/>
          <w:szCs w:val="22"/>
        </w:rPr>
        <w:t>, Texas.</w:t>
      </w:r>
    </w:p>
    <w:p w14:paraId="11360B03" w14:textId="77777777" w:rsidR="00302DC6" w:rsidRPr="004F2821" w:rsidRDefault="00302DC6" w:rsidP="001B6A7D">
      <w:pPr>
        <w:spacing w:after="240"/>
        <w:jc w:val="both"/>
        <w:rPr>
          <w:rFonts w:ascii="Arial" w:hAnsi="Arial" w:cs="Arial"/>
          <w:color w:val="000000" w:themeColor="text1"/>
          <w:sz w:val="22"/>
          <w:szCs w:val="22"/>
        </w:rPr>
      </w:pPr>
      <w:r w:rsidRPr="004F2821">
        <w:rPr>
          <w:rFonts w:ascii="Arial" w:hAnsi="Arial" w:cs="Arial"/>
          <w:i/>
          <w:color w:val="000000" w:themeColor="text1"/>
          <w:sz w:val="22"/>
          <w:szCs w:val="22"/>
        </w:rPr>
        <w:t>City Manager</w:t>
      </w:r>
      <w:r w:rsidRPr="004F2821">
        <w:rPr>
          <w:rFonts w:ascii="Arial" w:hAnsi="Arial" w:cs="Arial"/>
          <w:color w:val="000000" w:themeColor="text1"/>
          <w:sz w:val="22"/>
          <w:szCs w:val="22"/>
        </w:rPr>
        <w:t xml:space="preserve"> means the City Manager of the City or his/her designee.</w:t>
      </w:r>
    </w:p>
    <w:p w14:paraId="6151208B"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t>City</w:t>
      </w:r>
      <w:r w:rsidR="00200D29" w:rsidRPr="004F2821">
        <w:rPr>
          <w:rFonts w:ascii="Arial" w:hAnsi="Arial" w:cs="Arial"/>
          <w:i/>
          <w:iCs/>
          <w:color w:val="000000" w:themeColor="text1"/>
          <w:sz w:val="22"/>
          <w:szCs w:val="22"/>
        </w:rPr>
        <w:t xml:space="preserve">-owned Property </w:t>
      </w:r>
      <w:r w:rsidRPr="004F2821">
        <w:rPr>
          <w:rFonts w:ascii="Arial" w:hAnsi="Arial" w:cs="Arial"/>
          <w:color w:val="000000" w:themeColor="text1"/>
          <w:sz w:val="22"/>
          <w:szCs w:val="22"/>
        </w:rPr>
        <w:t>means any property in the City designated as a park, playground, recreational facility, swimming pool or hike and bike path, and shall include buildings, parking lots</w:t>
      </w:r>
      <w:r w:rsidR="00200D29" w:rsidRPr="004F2821">
        <w:rPr>
          <w:rFonts w:ascii="Arial" w:hAnsi="Arial" w:cs="Arial"/>
          <w:color w:val="000000" w:themeColor="text1"/>
          <w:sz w:val="22"/>
          <w:szCs w:val="22"/>
        </w:rPr>
        <w:t>, streets, event center, gathering areas, malls, land,</w:t>
      </w:r>
      <w:r w:rsidRPr="004F2821">
        <w:rPr>
          <w:rFonts w:ascii="Arial" w:hAnsi="Arial" w:cs="Arial"/>
          <w:color w:val="000000" w:themeColor="text1"/>
          <w:sz w:val="22"/>
          <w:szCs w:val="22"/>
        </w:rPr>
        <w:t xml:space="preserve"> and</w:t>
      </w:r>
      <w:r w:rsidR="00200D29" w:rsidRPr="004F2821">
        <w:rPr>
          <w:rFonts w:ascii="Arial" w:hAnsi="Arial" w:cs="Arial"/>
          <w:color w:val="000000" w:themeColor="text1"/>
          <w:sz w:val="22"/>
          <w:szCs w:val="22"/>
        </w:rPr>
        <w:t>/or</w:t>
      </w:r>
      <w:r w:rsidRPr="004F2821">
        <w:rPr>
          <w:rFonts w:ascii="Arial" w:hAnsi="Arial" w:cs="Arial"/>
          <w:color w:val="000000" w:themeColor="text1"/>
          <w:sz w:val="22"/>
          <w:szCs w:val="22"/>
        </w:rPr>
        <w:t xml:space="preserve"> driveways in such areas.</w:t>
      </w:r>
    </w:p>
    <w:p w14:paraId="005A6604"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t>First Amendment Activity</w:t>
      </w:r>
      <w:r w:rsidRPr="004F2821">
        <w:rPr>
          <w:rFonts w:ascii="Arial" w:hAnsi="Arial" w:cs="Arial"/>
          <w:color w:val="000000" w:themeColor="text1"/>
          <w:sz w:val="22"/>
          <w:szCs w:val="22"/>
        </w:rPr>
        <w:t> means all expressive and associative activity on public streets that is protected by the United States and Texas Constitutions, including speech, press, assembly and the right to petition, but does not include commercial advertising.</w:t>
      </w:r>
    </w:p>
    <w:p w14:paraId="2708620D"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t>First Amendment Event</w:t>
      </w:r>
      <w:r w:rsidRPr="004F2821">
        <w:rPr>
          <w:rFonts w:ascii="Arial" w:hAnsi="Arial" w:cs="Arial"/>
          <w:color w:val="000000" w:themeColor="text1"/>
          <w:sz w:val="22"/>
          <w:szCs w:val="22"/>
        </w:rPr>
        <w:t> means an event where the sole or principal object is First Amendment Activity.</w:t>
      </w:r>
    </w:p>
    <w:p w14:paraId="07A641DA"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t>Parade</w:t>
      </w:r>
      <w:r w:rsidRPr="004F2821">
        <w:rPr>
          <w:rFonts w:ascii="Arial" w:hAnsi="Arial" w:cs="Arial"/>
          <w:color w:val="000000" w:themeColor="text1"/>
          <w:sz w:val="22"/>
          <w:szCs w:val="22"/>
        </w:rPr>
        <w:t> means any assembly, march, demonstration or procession upon public streets within the City including persons, animals, or vehicles that is reasonably likely to interfere with the normal flow or regulation of traffic.</w:t>
      </w:r>
    </w:p>
    <w:p w14:paraId="103901BE" w14:textId="77777777" w:rsidR="009E4DC7"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t>Permittee</w:t>
      </w:r>
      <w:r w:rsidRPr="004F2821">
        <w:rPr>
          <w:rFonts w:ascii="Arial" w:hAnsi="Arial" w:cs="Arial"/>
          <w:color w:val="000000" w:themeColor="text1"/>
          <w:sz w:val="22"/>
          <w:szCs w:val="22"/>
        </w:rPr>
        <w:t> means the person to whom a Special Event Permit is gr</w:t>
      </w:r>
      <w:r w:rsidR="001B6A7D" w:rsidRPr="004F2821">
        <w:rPr>
          <w:rFonts w:ascii="Arial" w:hAnsi="Arial" w:cs="Arial"/>
          <w:color w:val="000000" w:themeColor="text1"/>
          <w:sz w:val="22"/>
          <w:szCs w:val="22"/>
        </w:rPr>
        <w:t xml:space="preserve">anted pursuant to this ordinance.  </w:t>
      </w:r>
    </w:p>
    <w:p w14:paraId="76049CAE"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color w:val="000000" w:themeColor="text1"/>
          <w:sz w:val="22"/>
          <w:szCs w:val="22"/>
        </w:rPr>
        <w:t>Person</w:t>
      </w:r>
      <w:r w:rsidRPr="004F2821">
        <w:rPr>
          <w:rFonts w:ascii="Arial" w:hAnsi="Arial" w:cs="Arial"/>
          <w:color w:val="000000" w:themeColor="text1"/>
          <w:sz w:val="22"/>
          <w:szCs w:val="22"/>
        </w:rPr>
        <w:t xml:space="preserve"> means any individual, entity, association or organization.</w:t>
      </w:r>
    </w:p>
    <w:p w14:paraId="29FBA411"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t>Seasonal Special Event</w:t>
      </w:r>
      <w:r w:rsidRPr="004F2821">
        <w:rPr>
          <w:rFonts w:ascii="Arial" w:hAnsi="Arial" w:cs="Arial"/>
          <w:color w:val="000000" w:themeColor="text1"/>
          <w:sz w:val="22"/>
          <w:szCs w:val="22"/>
        </w:rPr>
        <w:t> means an event that occurs in a specific season and is scheduled throughout the season on non-sequential days, using a single Special Event Permit.</w:t>
      </w:r>
    </w:p>
    <w:p w14:paraId="35D1E689"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lastRenderedPageBreak/>
        <w:t>Special Event</w:t>
      </w:r>
      <w:r w:rsidRPr="004F2821">
        <w:rPr>
          <w:rFonts w:ascii="Arial" w:hAnsi="Arial" w:cs="Arial"/>
          <w:color w:val="000000" w:themeColor="text1"/>
          <w:sz w:val="22"/>
          <w:szCs w:val="22"/>
        </w:rPr>
        <w:t> means a temporary event, gathering or organized activity, including but not limited to Parades, bike races, marathons, walk-a-thons, fireworks displays, concerts, carnivals, other types of races and festivals, First Amendment Events, and Seasonal Special Events which involves one or more of the following activities:</w:t>
      </w:r>
    </w:p>
    <w:p w14:paraId="5085DEC0" w14:textId="77777777" w:rsidR="006200E1" w:rsidRPr="004F2821" w:rsidRDefault="00470559"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Fully or partially c</w:t>
      </w:r>
      <w:r w:rsidR="006200E1" w:rsidRPr="004F2821">
        <w:rPr>
          <w:rFonts w:ascii="Arial" w:hAnsi="Arial" w:cs="Arial"/>
          <w:color w:val="000000" w:themeColor="text1"/>
          <w:sz w:val="22"/>
          <w:szCs w:val="22"/>
        </w:rPr>
        <w:t xml:space="preserve">losing </w:t>
      </w:r>
      <w:r w:rsidRPr="004F2821">
        <w:rPr>
          <w:rFonts w:ascii="Arial" w:hAnsi="Arial" w:cs="Arial"/>
          <w:color w:val="000000" w:themeColor="text1"/>
          <w:sz w:val="22"/>
          <w:szCs w:val="22"/>
        </w:rPr>
        <w:t xml:space="preserve">or re-routing </w:t>
      </w:r>
      <w:r w:rsidR="006200E1" w:rsidRPr="004F2821">
        <w:rPr>
          <w:rFonts w:ascii="Arial" w:hAnsi="Arial" w:cs="Arial"/>
          <w:color w:val="000000" w:themeColor="text1"/>
          <w:sz w:val="22"/>
          <w:szCs w:val="22"/>
        </w:rPr>
        <w:t xml:space="preserve">a public </w:t>
      </w:r>
      <w:proofErr w:type="gramStart"/>
      <w:r w:rsidR="006200E1" w:rsidRPr="004F2821">
        <w:rPr>
          <w:rFonts w:ascii="Arial" w:hAnsi="Arial" w:cs="Arial"/>
          <w:color w:val="000000" w:themeColor="text1"/>
          <w:sz w:val="22"/>
          <w:szCs w:val="22"/>
        </w:rPr>
        <w:t>street;</w:t>
      </w:r>
      <w:proofErr w:type="gramEnd"/>
    </w:p>
    <w:p w14:paraId="3ABF4271" w14:textId="77777777" w:rsidR="006200E1" w:rsidRPr="004F2821" w:rsidRDefault="006200E1"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Blocking or restricting </w:t>
      </w:r>
      <w:r w:rsidR="00200D29" w:rsidRPr="004F2821">
        <w:rPr>
          <w:rFonts w:ascii="Arial" w:hAnsi="Arial" w:cs="Arial"/>
          <w:color w:val="000000" w:themeColor="text1"/>
          <w:sz w:val="22"/>
          <w:szCs w:val="22"/>
        </w:rPr>
        <w:t xml:space="preserve">City-owned </w:t>
      </w:r>
      <w:proofErr w:type="gramStart"/>
      <w:r w:rsidR="00200D29" w:rsidRPr="004F2821">
        <w:rPr>
          <w:rFonts w:ascii="Arial" w:hAnsi="Arial" w:cs="Arial"/>
          <w:color w:val="000000" w:themeColor="text1"/>
          <w:sz w:val="22"/>
          <w:szCs w:val="22"/>
        </w:rPr>
        <w:t>Property</w:t>
      </w:r>
      <w:r w:rsidRPr="004F2821">
        <w:rPr>
          <w:rFonts w:ascii="Arial" w:hAnsi="Arial" w:cs="Arial"/>
          <w:color w:val="000000" w:themeColor="text1"/>
          <w:sz w:val="22"/>
          <w:szCs w:val="22"/>
        </w:rPr>
        <w:t>;</w:t>
      </w:r>
      <w:proofErr w:type="gramEnd"/>
    </w:p>
    <w:p w14:paraId="5664C8F5" w14:textId="77777777" w:rsidR="006200E1" w:rsidRPr="004F2821" w:rsidRDefault="006200E1"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Blockin</w:t>
      </w:r>
      <w:r w:rsidR="00200D29" w:rsidRPr="004F2821">
        <w:rPr>
          <w:rFonts w:ascii="Arial" w:hAnsi="Arial" w:cs="Arial"/>
          <w:color w:val="000000" w:themeColor="text1"/>
          <w:sz w:val="22"/>
          <w:szCs w:val="22"/>
        </w:rPr>
        <w:t xml:space="preserve">g or restricting access to City-owned Property </w:t>
      </w:r>
      <w:r w:rsidRPr="004F2821">
        <w:rPr>
          <w:rFonts w:ascii="Arial" w:hAnsi="Arial" w:cs="Arial"/>
          <w:color w:val="000000" w:themeColor="text1"/>
          <w:sz w:val="22"/>
          <w:szCs w:val="22"/>
        </w:rPr>
        <w:t xml:space="preserve">unless otherwise authorized by the </w:t>
      </w:r>
      <w:proofErr w:type="gramStart"/>
      <w:r w:rsidRPr="004F2821">
        <w:rPr>
          <w:rFonts w:ascii="Arial" w:hAnsi="Arial" w:cs="Arial"/>
          <w:color w:val="000000" w:themeColor="text1"/>
          <w:sz w:val="22"/>
          <w:szCs w:val="22"/>
        </w:rPr>
        <w:t>City;</w:t>
      </w:r>
      <w:proofErr w:type="gramEnd"/>
    </w:p>
    <w:p w14:paraId="737E4C06" w14:textId="77777777" w:rsidR="006200E1" w:rsidRPr="004F2821" w:rsidRDefault="006200E1"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Sale of merchandise, food or beverages on </w:t>
      </w:r>
      <w:r w:rsidR="00200D29" w:rsidRPr="004F2821">
        <w:rPr>
          <w:rFonts w:ascii="Arial" w:hAnsi="Arial" w:cs="Arial"/>
          <w:color w:val="000000" w:themeColor="text1"/>
          <w:sz w:val="22"/>
          <w:szCs w:val="22"/>
        </w:rPr>
        <w:t xml:space="preserve">City-owned </w:t>
      </w:r>
      <w:proofErr w:type="gramStart"/>
      <w:r w:rsidR="00200D29" w:rsidRPr="004F2821">
        <w:rPr>
          <w:rFonts w:ascii="Arial" w:hAnsi="Arial" w:cs="Arial"/>
          <w:color w:val="000000" w:themeColor="text1"/>
          <w:sz w:val="22"/>
          <w:szCs w:val="22"/>
        </w:rPr>
        <w:t>Property</w:t>
      </w:r>
      <w:r w:rsidRPr="004F2821">
        <w:rPr>
          <w:rFonts w:ascii="Arial" w:hAnsi="Arial" w:cs="Arial"/>
          <w:color w:val="000000" w:themeColor="text1"/>
          <w:sz w:val="22"/>
          <w:szCs w:val="22"/>
        </w:rPr>
        <w:t>;</w:t>
      </w:r>
      <w:proofErr w:type="gramEnd"/>
    </w:p>
    <w:p w14:paraId="4F376708" w14:textId="77777777" w:rsidR="006200E1" w:rsidRPr="004F2821" w:rsidRDefault="006200E1"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Erection of a tent equal to or greater than two hundred (200) square feet in area on </w:t>
      </w:r>
      <w:r w:rsidR="00200D29" w:rsidRPr="004F2821">
        <w:rPr>
          <w:rFonts w:ascii="Arial" w:hAnsi="Arial" w:cs="Arial"/>
          <w:color w:val="000000" w:themeColor="text1"/>
          <w:sz w:val="22"/>
          <w:szCs w:val="22"/>
        </w:rPr>
        <w:t xml:space="preserve">City-owned </w:t>
      </w:r>
      <w:proofErr w:type="gramStart"/>
      <w:r w:rsidR="00200D29" w:rsidRPr="004F2821">
        <w:rPr>
          <w:rFonts w:ascii="Arial" w:hAnsi="Arial" w:cs="Arial"/>
          <w:color w:val="000000" w:themeColor="text1"/>
          <w:sz w:val="22"/>
          <w:szCs w:val="22"/>
        </w:rPr>
        <w:t>Property</w:t>
      </w:r>
      <w:r w:rsidRPr="004F2821">
        <w:rPr>
          <w:rFonts w:ascii="Arial" w:hAnsi="Arial" w:cs="Arial"/>
          <w:color w:val="000000" w:themeColor="text1"/>
          <w:sz w:val="22"/>
          <w:szCs w:val="22"/>
        </w:rPr>
        <w:t>;</w:t>
      </w:r>
      <w:proofErr w:type="gramEnd"/>
    </w:p>
    <w:p w14:paraId="1B788AA1" w14:textId="77777777" w:rsidR="006200E1" w:rsidRPr="004F2821" w:rsidRDefault="006200E1"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Installation of a stage, band-shell, trailer, van, portable building, grandstand</w:t>
      </w:r>
      <w:r w:rsidR="00200D29" w:rsidRPr="004F2821">
        <w:rPr>
          <w:rFonts w:ascii="Arial" w:hAnsi="Arial" w:cs="Arial"/>
          <w:color w:val="000000" w:themeColor="text1"/>
          <w:sz w:val="22"/>
          <w:szCs w:val="22"/>
        </w:rPr>
        <w:t>,</w:t>
      </w:r>
      <w:r w:rsidRPr="004F2821">
        <w:rPr>
          <w:rFonts w:ascii="Arial" w:hAnsi="Arial" w:cs="Arial"/>
          <w:color w:val="000000" w:themeColor="text1"/>
          <w:sz w:val="22"/>
          <w:szCs w:val="22"/>
        </w:rPr>
        <w:t xml:space="preserve"> bleachers</w:t>
      </w:r>
      <w:r w:rsidR="00200D29" w:rsidRPr="004F2821">
        <w:rPr>
          <w:rFonts w:ascii="Arial" w:hAnsi="Arial" w:cs="Arial"/>
          <w:color w:val="000000" w:themeColor="text1"/>
          <w:sz w:val="22"/>
          <w:szCs w:val="22"/>
        </w:rPr>
        <w:t>, or other structures for entertainment purposes</w:t>
      </w:r>
      <w:r w:rsidRPr="004F2821">
        <w:rPr>
          <w:rFonts w:ascii="Arial" w:hAnsi="Arial" w:cs="Arial"/>
          <w:color w:val="000000" w:themeColor="text1"/>
          <w:sz w:val="22"/>
          <w:szCs w:val="22"/>
        </w:rPr>
        <w:t xml:space="preserve"> on </w:t>
      </w:r>
      <w:r w:rsidR="00200D29" w:rsidRPr="004F2821">
        <w:rPr>
          <w:rFonts w:ascii="Arial" w:hAnsi="Arial" w:cs="Arial"/>
          <w:color w:val="000000" w:themeColor="text1"/>
          <w:sz w:val="22"/>
          <w:szCs w:val="22"/>
        </w:rPr>
        <w:t xml:space="preserve">City-owned </w:t>
      </w:r>
      <w:proofErr w:type="gramStart"/>
      <w:r w:rsidR="00200D29" w:rsidRPr="004F2821">
        <w:rPr>
          <w:rFonts w:ascii="Arial" w:hAnsi="Arial" w:cs="Arial"/>
          <w:color w:val="000000" w:themeColor="text1"/>
          <w:sz w:val="22"/>
          <w:szCs w:val="22"/>
        </w:rPr>
        <w:t>Property</w:t>
      </w:r>
      <w:r w:rsidRPr="004F2821">
        <w:rPr>
          <w:rFonts w:ascii="Arial" w:hAnsi="Arial" w:cs="Arial"/>
          <w:color w:val="000000" w:themeColor="text1"/>
          <w:sz w:val="22"/>
          <w:szCs w:val="22"/>
        </w:rPr>
        <w:t>;</w:t>
      </w:r>
      <w:proofErr w:type="gramEnd"/>
    </w:p>
    <w:p w14:paraId="7A6B0B77" w14:textId="77777777" w:rsidR="006200E1" w:rsidRPr="004F2821" w:rsidRDefault="006200E1"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Placement of </w:t>
      </w:r>
      <w:r w:rsidR="00200D29" w:rsidRPr="004F2821">
        <w:rPr>
          <w:rFonts w:ascii="Arial" w:hAnsi="Arial" w:cs="Arial"/>
          <w:color w:val="000000" w:themeColor="text1"/>
          <w:sz w:val="22"/>
          <w:szCs w:val="22"/>
        </w:rPr>
        <w:t xml:space="preserve">signs or </w:t>
      </w:r>
      <w:r w:rsidRPr="004F2821">
        <w:rPr>
          <w:rFonts w:ascii="Arial" w:hAnsi="Arial" w:cs="Arial"/>
          <w:color w:val="000000" w:themeColor="text1"/>
          <w:sz w:val="22"/>
          <w:szCs w:val="22"/>
        </w:rPr>
        <w:t xml:space="preserve">portable toilets on </w:t>
      </w:r>
      <w:r w:rsidR="00200D29" w:rsidRPr="004F2821">
        <w:rPr>
          <w:rFonts w:ascii="Arial" w:hAnsi="Arial" w:cs="Arial"/>
          <w:color w:val="000000" w:themeColor="text1"/>
          <w:sz w:val="22"/>
          <w:szCs w:val="22"/>
        </w:rPr>
        <w:t xml:space="preserve">City-owned </w:t>
      </w:r>
      <w:proofErr w:type="gramStart"/>
      <w:r w:rsidR="00200D29" w:rsidRPr="004F2821">
        <w:rPr>
          <w:rFonts w:ascii="Arial" w:hAnsi="Arial" w:cs="Arial"/>
          <w:color w:val="000000" w:themeColor="text1"/>
          <w:sz w:val="22"/>
          <w:szCs w:val="22"/>
        </w:rPr>
        <w:t>Property</w:t>
      </w:r>
      <w:r w:rsidRPr="004F2821">
        <w:rPr>
          <w:rFonts w:ascii="Arial" w:hAnsi="Arial" w:cs="Arial"/>
          <w:color w:val="000000" w:themeColor="text1"/>
          <w:sz w:val="22"/>
          <w:szCs w:val="22"/>
        </w:rPr>
        <w:t>;</w:t>
      </w:r>
      <w:proofErr w:type="gramEnd"/>
    </w:p>
    <w:p w14:paraId="77A3D148" w14:textId="77777777" w:rsidR="00200D29" w:rsidRPr="004F2821" w:rsidRDefault="00200D29"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Re-routing traffic on City streets or </w:t>
      </w:r>
      <w:proofErr w:type="gramStart"/>
      <w:r w:rsidRPr="004F2821">
        <w:rPr>
          <w:rFonts w:ascii="Arial" w:hAnsi="Arial" w:cs="Arial"/>
          <w:color w:val="000000" w:themeColor="text1"/>
          <w:sz w:val="22"/>
          <w:szCs w:val="22"/>
        </w:rPr>
        <w:t>roads;</w:t>
      </w:r>
      <w:proofErr w:type="gramEnd"/>
    </w:p>
    <w:p w14:paraId="62A0BD80" w14:textId="77777777" w:rsidR="00200D29" w:rsidRPr="004F2821" w:rsidRDefault="00200D29"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Organized runs or sporting </w:t>
      </w:r>
      <w:proofErr w:type="gramStart"/>
      <w:r w:rsidRPr="004F2821">
        <w:rPr>
          <w:rFonts w:ascii="Arial" w:hAnsi="Arial" w:cs="Arial"/>
          <w:color w:val="000000" w:themeColor="text1"/>
          <w:sz w:val="22"/>
          <w:szCs w:val="22"/>
        </w:rPr>
        <w:t>events;</w:t>
      </w:r>
      <w:proofErr w:type="gramEnd"/>
    </w:p>
    <w:p w14:paraId="4B92CB90" w14:textId="77777777" w:rsidR="00200D29" w:rsidRPr="004F2821" w:rsidRDefault="00200D29"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Use of recreational vehicles, campers, or tents for overnight </w:t>
      </w:r>
      <w:proofErr w:type="gramStart"/>
      <w:r w:rsidRPr="004F2821">
        <w:rPr>
          <w:rFonts w:ascii="Arial" w:hAnsi="Arial" w:cs="Arial"/>
          <w:color w:val="000000" w:themeColor="text1"/>
          <w:sz w:val="22"/>
          <w:szCs w:val="22"/>
        </w:rPr>
        <w:t>stays;</w:t>
      </w:r>
      <w:proofErr w:type="gramEnd"/>
    </w:p>
    <w:p w14:paraId="59983B03" w14:textId="77777777" w:rsidR="006200E1" w:rsidRPr="004F2821" w:rsidRDefault="006200E1"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Placement of temporary no-parking signs in a public right-of-way or on </w:t>
      </w:r>
      <w:r w:rsidR="00200D29" w:rsidRPr="004F2821">
        <w:rPr>
          <w:rFonts w:ascii="Arial" w:hAnsi="Arial" w:cs="Arial"/>
          <w:color w:val="000000" w:themeColor="text1"/>
          <w:sz w:val="22"/>
          <w:szCs w:val="22"/>
        </w:rPr>
        <w:t>City-owned Property</w:t>
      </w:r>
      <w:r w:rsidRPr="004F2821">
        <w:rPr>
          <w:rFonts w:ascii="Arial" w:hAnsi="Arial" w:cs="Arial"/>
          <w:color w:val="000000" w:themeColor="text1"/>
          <w:sz w:val="22"/>
          <w:szCs w:val="22"/>
        </w:rPr>
        <w:t>; or</w:t>
      </w:r>
    </w:p>
    <w:p w14:paraId="401CCAEA" w14:textId="77777777" w:rsidR="006200E1" w:rsidRPr="004F2821" w:rsidRDefault="006200E1" w:rsidP="001B6A7D">
      <w:pPr>
        <w:numPr>
          <w:ilvl w:val="0"/>
          <w:numId w:val="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Placement of pedestrian boundary markers on </w:t>
      </w:r>
      <w:r w:rsidR="00200D29" w:rsidRPr="004F2821">
        <w:rPr>
          <w:rFonts w:ascii="Arial" w:hAnsi="Arial" w:cs="Arial"/>
          <w:color w:val="000000" w:themeColor="text1"/>
          <w:sz w:val="22"/>
          <w:szCs w:val="22"/>
        </w:rPr>
        <w:t>City-owned Property</w:t>
      </w:r>
      <w:r w:rsidRPr="004F2821">
        <w:rPr>
          <w:rFonts w:ascii="Arial" w:hAnsi="Arial" w:cs="Arial"/>
          <w:color w:val="000000" w:themeColor="text1"/>
          <w:sz w:val="22"/>
          <w:szCs w:val="22"/>
        </w:rPr>
        <w:t>.</w:t>
      </w:r>
    </w:p>
    <w:p w14:paraId="2BA15145"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t>Special Event Permit</w:t>
      </w:r>
      <w:r w:rsidRPr="004F2821">
        <w:rPr>
          <w:rFonts w:ascii="Arial" w:hAnsi="Arial" w:cs="Arial"/>
          <w:color w:val="000000" w:themeColor="text1"/>
          <w:sz w:val="22"/>
          <w:szCs w:val="22"/>
        </w:rPr>
        <w:t> means written authorization from the City Manager or designee to hold a Special Event.</w:t>
      </w:r>
    </w:p>
    <w:p w14:paraId="66B78ADF"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t>Special Event Permit Application</w:t>
      </w:r>
      <w:r w:rsidRPr="004F2821">
        <w:rPr>
          <w:rFonts w:ascii="Arial" w:hAnsi="Arial" w:cs="Arial"/>
          <w:color w:val="000000" w:themeColor="text1"/>
          <w:sz w:val="22"/>
          <w:szCs w:val="22"/>
        </w:rPr>
        <w:t> includes the Preliminary Special Event Permit Application and the Final Special Event Permit Application.</w:t>
      </w:r>
    </w:p>
    <w:p w14:paraId="2A577FCE"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i/>
          <w:iCs/>
          <w:color w:val="000000" w:themeColor="text1"/>
          <w:sz w:val="22"/>
          <w:szCs w:val="22"/>
        </w:rPr>
        <w:t>Special Event Rules and Regulations</w:t>
      </w:r>
      <w:r w:rsidRPr="004F2821">
        <w:rPr>
          <w:rFonts w:ascii="Arial" w:hAnsi="Arial" w:cs="Arial"/>
          <w:color w:val="000000" w:themeColor="text1"/>
          <w:sz w:val="22"/>
          <w:szCs w:val="22"/>
        </w:rPr>
        <w:t xml:space="preserve"> means the guidelines, rules, regulations, policies and procedures developed and adopted administratively by the City Manager or designee for the health, safety and welfare of citizens and Special Event attendees. Special Event Rules and Regulations may </w:t>
      </w:r>
      <w:r w:rsidR="008C07D8" w:rsidRPr="004F2821">
        <w:rPr>
          <w:rFonts w:ascii="Arial" w:hAnsi="Arial" w:cs="Arial"/>
          <w:color w:val="000000" w:themeColor="text1"/>
          <w:sz w:val="22"/>
          <w:szCs w:val="22"/>
        </w:rPr>
        <w:t>include but</w:t>
      </w:r>
      <w:r w:rsidRPr="004F2821">
        <w:rPr>
          <w:rFonts w:ascii="Arial" w:hAnsi="Arial" w:cs="Arial"/>
          <w:color w:val="000000" w:themeColor="text1"/>
          <w:sz w:val="22"/>
          <w:szCs w:val="22"/>
        </w:rPr>
        <w:t xml:space="preserve"> are not limited to the following: processes; procedures; cost recovery for public safety, sanitation and transportation personnel; safety regulations; resource requirements; and surety and insurance requirements.</w:t>
      </w:r>
    </w:p>
    <w:p w14:paraId="79CEBFCC" w14:textId="77777777" w:rsidR="006200E1" w:rsidRPr="004F2821" w:rsidRDefault="001B6A7D" w:rsidP="001B6A7D">
      <w:pPr>
        <w:spacing w:after="240"/>
        <w:jc w:val="both"/>
        <w:rPr>
          <w:rFonts w:ascii="Arial" w:hAnsi="Arial" w:cs="Arial"/>
          <w:color w:val="000000" w:themeColor="text1"/>
          <w:sz w:val="22"/>
          <w:szCs w:val="22"/>
        </w:rPr>
      </w:pPr>
      <w:r w:rsidRPr="004F2821">
        <w:rPr>
          <w:rFonts w:ascii="Arial" w:hAnsi="Arial" w:cs="Arial"/>
          <w:b/>
          <w:sz w:val="22"/>
          <w:szCs w:val="22"/>
        </w:rPr>
        <w:t>SECTION 3.</w:t>
      </w:r>
      <w:r w:rsidRPr="004F2821">
        <w:rPr>
          <w:rFonts w:ascii="Arial" w:hAnsi="Arial" w:cs="Arial"/>
          <w:sz w:val="22"/>
          <w:szCs w:val="22"/>
        </w:rPr>
        <w:t xml:space="preserve">  </w:t>
      </w:r>
      <w:r w:rsidR="006200E1" w:rsidRPr="004F2821">
        <w:rPr>
          <w:rFonts w:ascii="Arial" w:hAnsi="Arial" w:cs="Arial"/>
          <w:b/>
          <w:bCs/>
          <w:color w:val="000000" w:themeColor="text1"/>
          <w:sz w:val="22"/>
          <w:szCs w:val="22"/>
        </w:rPr>
        <w:t>Permit Required</w:t>
      </w:r>
      <w:r w:rsidR="00302DC6" w:rsidRPr="004F2821">
        <w:rPr>
          <w:rFonts w:ascii="Arial" w:hAnsi="Arial" w:cs="Arial"/>
          <w:b/>
          <w:bCs/>
          <w:color w:val="000000" w:themeColor="text1"/>
          <w:sz w:val="22"/>
          <w:szCs w:val="22"/>
        </w:rPr>
        <w:t>.</w:t>
      </w:r>
    </w:p>
    <w:p w14:paraId="0BA0FDA2"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(a) It shall be unlawful for any Person to hold a Special Event, sponsor a Special Event or cause a Special Event to be held without first having obtained a Special Event Permit from the City.</w:t>
      </w:r>
    </w:p>
    <w:p w14:paraId="3A2EE188"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(b) No Special Event Permit shall be </w:t>
      </w:r>
      <w:r w:rsidR="008C07D8" w:rsidRPr="004F2821">
        <w:rPr>
          <w:rFonts w:ascii="Arial" w:hAnsi="Arial" w:cs="Arial"/>
          <w:color w:val="000000" w:themeColor="text1"/>
          <w:sz w:val="22"/>
          <w:szCs w:val="22"/>
        </w:rPr>
        <w:t>denied,</w:t>
      </w:r>
      <w:r w:rsidRPr="004F2821">
        <w:rPr>
          <w:rFonts w:ascii="Arial" w:hAnsi="Arial" w:cs="Arial"/>
          <w:color w:val="000000" w:themeColor="text1"/>
          <w:sz w:val="22"/>
          <w:szCs w:val="22"/>
        </w:rPr>
        <w:t xml:space="preserve"> nor shall the Applicant be given less favorable consideration as to time, manner, or place based upon:</w:t>
      </w:r>
    </w:p>
    <w:p w14:paraId="338EE24B" w14:textId="77777777" w:rsidR="006200E1" w:rsidRPr="004F2821" w:rsidRDefault="006200E1" w:rsidP="00BD35AA">
      <w:pPr>
        <w:numPr>
          <w:ilvl w:val="0"/>
          <w:numId w:val="16"/>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race, color, creed, religion, gender, domestic relationship status, parental status, sexual orientation, transgender, gender identity or gender expression, national origin, or political affiliation of the Applicant and/or the participants of the Special </w:t>
      </w:r>
      <w:proofErr w:type="gramStart"/>
      <w:r w:rsidRPr="004F2821">
        <w:rPr>
          <w:rFonts w:ascii="Arial" w:hAnsi="Arial" w:cs="Arial"/>
          <w:color w:val="000000" w:themeColor="text1"/>
          <w:sz w:val="22"/>
          <w:szCs w:val="22"/>
        </w:rPr>
        <w:t>Event;</w:t>
      </w:r>
      <w:proofErr w:type="gramEnd"/>
    </w:p>
    <w:p w14:paraId="0B8C2074" w14:textId="77777777" w:rsidR="006200E1" w:rsidRPr="004F2821" w:rsidRDefault="006200E1" w:rsidP="00BD35AA">
      <w:pPr>
        <w:numPr>
          <w:ilvl w:val="0"/>
          <w:numId w:val="16"/>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message of the Special Event, or the identity or associational relationships of the Applicant and/or participants; or</w:t>
      </w:r>
    </w:p>
    <w:p w14:paraId="19C5C761" w14:textId="77777777" w:rsidR="006200E1" w:rsidRPr="004F2821" w:rsidRDefault="006200E1" w:rsidP="00BD35AA">
      <w:pPr>
        <w:numPr>
          <w:ilvl w:val="0"/>
          <w:numId w:val="16"/>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lastRenderedPageBreak/>
        <w:t xml:space="preserve">any assumption or predictions as to the amount of hostility which may be aroused in the public by the content of speech or message conveyed by the Special Event, provided that reasonable accommodation as to time, manner, and place may be required in order for the </w:t>
      </w:r>
      <w:proofErr w:type="gramStart"/>
      <w:r w:rsidRPr="004F2821">
        <w:rPr>
          <w:rFonts w:ascii="Arial" w:hAnsi="Arial" w:cs="Arial"/>
          <w:color w:val="000000" w:themeColor="text1"/>
          <w:sz w:val="22"/>
          <w:szCs w:val="22"/>
        </w:rPr>
        <w:t>City</w:t>
      </w:r>
      <w:proofErr w:type="gramEnd"/>
      <w:r w:rsidRPr="004F2821">
        <w:rPr>
          <w:rFonts w:ascii="Arial" w:hAnsi="Arial" w:cs="Arial"/>
          <w:color w:val="000000" w:themeColor="text1"/>
          <w:sz w:val="22"/>
          <w:szCs w:val="22"/>
        </w:rPr>
        <w:t xml:space="preserve"> to provide the resources necessary for police, fire and emergency services to preserve and protect public health, safety and welfare.</w:t>
      </w:r>
    </w:p>
    <w:p w14:paraId="537E816B"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(c) A Special Event Permit is not required for:</w:t>
      </w:r>
    </w:p>
    <w:p w14:paraId="3737D404" w14:textId="77777777" w:rsidR="006200E1" w:rsidRPr="004F2821" w:rsidRDefault="006200E1" w:rsidP="00BD35AA">
      <w:pPr>
        <w:numPr>
          <w:ilvl w:val="0"/>
          <w:numId w:val="17"/>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An event conducted entirely on the property of a religious institution, educational institution, college or university campus. City streets or parking lots for multi-tenant buildings, regardless of location, shall not be considered part of a religious institution, educational institution, college or university </w:t>
      </w:r>
      <w:proofErr w:type="gramStart"/>
      <w:r w:rsidRPr="004F2821">
        <w:rPr>
          <w:rFonts w:ascii="Arial" w:hAnsi="Arial" w:cs="Arial"/>
          <w:color w:val="000000" w:themeColor="text1"/>
          <w:sz w:val="22"/>
          <w:szCs w:val="22"/>
        </w:rPr>
        <w:t>campus;</w:t>
      </w:r>
      <w:proofErr w:type="gramEnd"/>
    </w:p>
    <w:p w14:paraId="73CD77BD" w14:textId="77777777" w:rsidR="006200E1" w:rsidRPr="004F2821" w:rsidRDefault="006200E1" w:rsidP="00BD35AA">
      <w:pPr>
        <w:numPr>
          <w:ilvl w:val="0"/>
          <w:numId w:val="17"/>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Property owned or controlled by the City subject to a contract, lease or management/operating agreement with a private party where the agreement addresses events on the </w:t>
      </w:r>
      <w:proofErr w:type="gramStart"/>
      <w:r w:rsidRPr="004F2821">
        <w:rPr>
          <w:rFonts w:ascii="Arial" w:hAnsi="Arial" w:cs="Arial"/>
          <w:color w:val="000000" w:themeColor="text1"/>
          <w:sz w:val="22"/>
          <w:szCs w:val="22"/>
        </w:rPr>
        <w:t>property</w:t>
      </w:r>
      <w:proofErr w:type="gramEnd"/>
      <w:r w:rsidRPr="004F2821">
        <w:rPr>
          <w:rFonts w:ascii="Arial" w:hAnsi="Arial" w:cs="Arial"/>
          <w:color w:val="000000" w:themeColor="text1"/>
          <w:sz w:val="22"/>
          <w:szCs w:val="22"/>
        </w:rPr>
        <w:t xml:space="preserve"> or the event is included within the permitted uses in the agreement;</w:t>
      </w:r>
    </w:p>
    <w:p w14:paraId="2C778925" w14:textId="77777777" w:rsidR="006200E1" w:rsidRPr="004F2821" w:rsidRDefault="006200E1" w:rsidP="00BD35AA">
      <w:pPr>
        <w:numPr>
          <w:ilvl w:val="0"/>
          <w:numId w:val="17"/>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Processions of vehicles operated in compliance with ordinary traffic laws or a procession of pedestrians along or upon public sidewalks, public parks, or private </w:t>
      </w:r>
      <w:proofErr w:type="gramStart"/>
      <w:r w:rsidRPr="004F2821">
        <w:rPr>
          <w:rFonts w:ascii="Arial" w:hAnsi="Arial" w:cs="Arial"/>
          <w:color w:val="000000" w:themeColor="text1"/>
          <w:sz w:val="22"/>
          <w:szCs w:val="22"/>
        </w:rPr>
        <w:t>property;</w:t>
      </w:r>
      <w:proofErr w:type="gramEnd"/>
    </w:p>
    <w:p w14:paraId="00D5111C" w14:textId="77777777" w:rsidR="006200E1" w:rsidRPr="004F2821" w:rsidRDefault="006200E1" w:rsidP="00BD35AA">
      <w:pPr>
        <w:numPr>
          <w:ilvl w:val="0"/>
          <w:numId w:val="17"/>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First Amendment Activity conducted entirely on sidewalks, in public parks or on private property; or</w:t>
      </w:r>
    </w:p>
    <w:p w14:paraId="08FE0949" w14:textId="77777777" w:rsidR="006200E1" w:rsidRPr="004F2821" w:rsidRDefault="006200E1" w:rsidP="00BD35AA">
      <w:pPr>
        <w:numPr>
          <w:ilvl w:val="0"/>
          <w:numId w:val="17"/>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Events conducted under the supervision of or with the permission of a governmental entity on property owned, leased, or operated by a governmental entity other than the City, if the event does not require the closing or rerouting of a public street, the entity employs certified peace officers to provide security for the event, and the entity adopts and provides to the City, a written plan addressing emergency services, crowd, traffic and parking control.</w:t>
      </w:r>
    </w:p>
    <w:p w14:paraId="14B6EC25" w14:textId="77777777" w:rsidR="006200E1" w:rsidRPr="004F2821" w:rsidRDefault="001B6A7D" w:rsidP="001B6A7D">
      <w:pPr>
        <w:spacing w:after="240"/>
        <w:jc w:val="both"/>
        <w:rPr>
          <w:rFonts w:ascii="Arial" w:hAnsi="Arial" w:cs="Arial"/>
          <w:color w:val="000000" w:themeColor="text1"/>
          <w:sz w:val="22"/>
          <w:szCs w:val="22"/>
        </w:rPr>
      </w:pPr>
      <w:r w:rsidRPr="004F2821">
        <w:rPr>
          <w:rFonts w:ascii="Arial" w:hAnsi="Arial" w:cs="Arial"/>
          <w:b/>
          <w:sz w:val="22"/>
          <w:szCs w:val="22"/>
        </w:rPr>
        <w:t>SECTION 4.</w:t>
      </w:r>
      <w:r w:rsidRPr="004F2821">
        <w:rPr>
          <w:rFonts w:ascii="Arial" w:hAnsi="Arial" w:cs="Arial"/>
          <w:sz w:val="22"/>
          <w:szCs w:val="22"/>
        </w:rPr>
        <w:t xml:space="preserve"> </w:t>
      </w:r>
      <w:r w:rsidR="006200E1" w:rsidRPr="004F2821">
        <w:rPr>
          <w:rFonts w:ascii="Arial" w:hAnsi="Arial" w:cs="Arial"/>
          <w:b/>
          <w:bCs/>
          <w:color w:val="000000" w:themeColor="text1"/>
          <w:sz w:val="22"/>
          <w:szCs w:val="22"/>
        </w:rPr>
        <w:t>Application for Permit</w:t>
      </w:r>
      <w:r w:rsidRPr="004F2821">
        <w:rPr>
          <w:rFonts w:ascii="Arial" w:hAnsi="Arial" w:cs="Arial"/>
          <w:color w:val="000000" w:themeColor="text1"/>
          <w:sz w:val="22"/>
          <w:szCs w:val="22"/>
        </w:rPr>
        <w:t xml:space="preserve">.  </w:t>
      </w:r>
      <w:r w:rsidR="006200E1" w:rsidRPr="004F2821">
        <w:rPr>
          <w:rFonts w:ascii="Arial" w:hAnsi="Arial" w:cs="Arial"/>
          <w:color w:val="000000" w:themeColor="text1"/>
          <w:sz w:val="22"/>
          <w:szCs w:val="22"/>
        </w:rPr>
        <w:t>A Special Event Permit shall not be issued until a completed Special Event Permit Application, together with any additional information requested, and payments of all applicable fees are received by the City. The Special Event Permit Application must comply with this ordinance, the Special Event Rules and Regulations, and other applicable law.</w:t>
      </w:r>
    </w:p>
    <w:p w14:paraId="488E1661" w14:textId="77777777" w:rsidR="006200E1" w:rsidRPr="004F2821" w:rsidRDefault="001B6A7D" w:rsidP="001B6A7D">
      <w:pPr>
        <w:spacing w:after="240"/>
        <w:jc w:val="both"/>
        <w:rPr>
          <w:rFonts w:ascii="Arial" w:hAnsi="Arial" w:cs="Arial"/>
          <w:color w:val="000000" w:themeColor="text1"/>
          <w:sz w:val="22"/>
          <w:szCs w:val="22"/>
        </w:rPr>
      </w:pPr>
      <w:r w:rsidRPr="004F2821">
        <w:rPr>
          <w:rFonts w:ascii="Arial" w:hAnsi="Arial" w:cs="Arial"/>
          <w:b/>
          <w:sz w:val="22"/>
          <w:szCs w:val="22"/>
        </w:rPr>
        <w:t>SECTION 5.</w:t>
      </w:r>
      <w:r w:rsidRPr="004F2821">
        <w:rPr>
          <w:rFonts w:ascii="Arial" w:hAnsi="Arial" w:cs="Arial"/>
          <w:sz w:val="22"/>
          <w:szCs w:val="22"/>
        </w:rPr>
        <w:t xml:space="preserve">  </w:t>
      </w:r>
      <w:r w:rsidR="006200E1" w:rsidRPr="004F2821">
        <w:rPr>
          <w:rFonts w:ascii="Arial" w:hAnsi="Arial" w:cs="Arial"/>
          <w:b/>
          <w:bCs/>
          <w:color w:val="000000" w:themeColor="text1"/>
          <w:sz w:val="22"/>
          <w:szCs w:val="22"/>
        </w:rPr>
        <w:t>Permit Application Requirements</w:t>
      </w:r>
      <w:r w:rsidR="00302DC6" w:rsidRPr="004F2821">
        <w:rPr>
          <w:rFonts w:ascii="Arial" w:hAnsi="Arial" w:cs="Arial"/>
          <w:b/>
          <w:bCs/>
          <w:color w:val="000000" w:themeColor="text1"/>
          <w:sz w:val="22"/>
          <w:szCs w:val="22"/>
        </w:rPr>
        <w:t>.</w:t>
      </w:r>
    </w:p>
    <w:p w14:paraId="0DFD5BA6"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(a) Applicant shall file a Special Event Permit Application with the City upon forms provided by the City.</w:t>
      </w:r>
    </w:p>
    <w:p w14:paraId="4BB1A75A"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(b) The Special Event Permit Application shall set forth a</w:t>
      </w:r>
      <w:r w:rsidR="001B6A7D" w:rsidRPr="004F2821">
        <w:rPr>
          <w:rFonts w:ascii="Arial" w:hAnsi="Arial" w:cs="Arial"/>
          <w:color w:val="000000" w:themeColor="text1"/>
          <w:sz w:val="22"/>
          <w:szCs w:val="22"/>
        </w:rPr>
        <w:t>t</w:t>
      </w:r>
      <w:r w:rsidRPr="004F2821">
        <w:rPr>
          <w:rFonts w:ascii="Arial" w:hAnsi="Arial" w:cs="Arial"/>
          <w:color w:val="000000" w:themeColor="text1"/>
          <w:sz w:val="22"/>
          <w:szCs w:val="22"/>
        </w:rPr>
        <w:t xml:space="preserve"> a minimum the following information:</w:t>
      </w:r>
    </w:p>
    <w:p w14:paraId="796DFC70"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name, address and telephone number of the Applicant and the name, address and telephone number of Applicant’s designated representative if Applicant is an entity, association or organization.</w:t>
      </w:r>
    </w:p>
    <w:p w14:paraId="0B7A3F3D"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name, address and telephone number of the Person conducting the Special Event if different from the Applicant with a written statement from the Person conducting the Special Event showing Applicant’s authority to make the Special Event Permit Application.</w:t>
      </w:r>
    </w:p>
    <w:p w14:paraId="6BD8C606"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name, address and telephone number of the person who will be the event representative and who will be responsible for conducting the Special Event.</w:t>
      </w:r>
    </w:p>
    <w:p w14:paraId="7631BD3A"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proposed location(s) for the Special Event.</w:t>
      </w:r>
    </w:p>
    <w:p w14:paraId="6D354D62"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purpose of the Special Event.</w:t>
      </w:r>
    </w:p>
    <w:p w14:paraId="30E6976C"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date(s) and time(s) the Special Event will start and terminate.</w:t>
      </w:r>
    </w:p>
    <w:p w14:paraId="194BD697"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time at which on-site activities in preparation for the Special Event will begin.</w:t>
      </w:r>
    </w:p>
    <w:p w14:paraId="0D7415DB"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The date when </w:t>
      </w:r>
      <w:r w:rsidR="008C07D8" w:rsidRPr="004F2821">
        <w:rPr>
          <w:rFonts w:ascii="Arial" w:hAnsi="Arial" w:cs="Arial"/>
          <w:color w:val="000000" w:themeColor="text1"/>
          <w:sz w:val="22"/>
          <w:szCs w:val="22"/>
        </w:rPr>
        <w:t>cleanup</w:t>
      </w:r>
      <w:r w:rsidRPr="004F2821">
        <w:rPr>
          <w:rFonts w:ascii="Arial" w:hAnsi="Arial" w:cs="Arial"/>
          <w:color w:val="000000" w:themeColor="text1"/>
          <w:sz w:val="22"/>
          <w:szCs w:val="22"/>
        </w:rPr>
        <w:t xml:space="preserve"> of the property will be complete.</w:t>
      </w:r>
    </w:p>
    <w:p w14:paraId="39773279"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lastRenderedPageBreak/>
        <w:t>The proposed parking areas and number of parking spaces provided.</w:t>
      </w:r>
    </w:p>
    <w:p w14:paraId="2CD8237A"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approximate number of persons who are attending per day for the duration of Special Event.</w:t>
      </w:r>
    </w:p>
    <w:p w14:paraId="7AD5B8C9"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number and types of animals and vehicles that are part of the Special Event.</w:t>
      </w:r>
    </w:p>
    <w:p w14:paraId="741F036F"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location and size of tents, awnings, canopies, food service booths, or other temporary structures shall be shown on a map.</w:t>
      </w:r>
    </w:p>
    <w:p w14:paraId="64D3A272"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Details for all signage shall be included.</w:t>
      </w:r>
    </w:p>
    <w:p w14:paraId="260BE9A0"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The location and orientation of </w:t>
      </w:r>
      <w:proofErr w:type="gramStart"/>
      <w:r w:rsidRPr="004F2821">
        <w:rPr>
          <w:rFonts w:ascii="Arial" w:hAnsi="Arial" w:cs="Arial"/>
          <w:color w:val="000000" w:themeColor="text1"/>
          <w:sz w:val="22"/>
          <w:szCs w:val="22"/>
        </w:rPr>
        <w:t>loud speakers</w:t>
      </w:r>
      <w:proofErr w:type="gramEnd"/>
      <w:r w:rsidRPr="004F2821">
        <w:rPr>
          <w:rFonts w:ascii="Arial" w:hAnsi="Arial" w:cs="Arial"/>
          <w:color w:val="000000" w:themeColor="text1"/>
          <w:sz w:val="22"/>
          <w:szCs w:val="22"/>
        </w:rPr>
        <w:t xml:space="preserve"> and any other amplification devices shall be shown on a map.</w:t>
      </w:r>
    </w:p>
    <w:p w14:paraId="320E5C6B"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Details regarding food service including planned cooking.</w:t>
      </w:r>
    </w:p>
    <w:p w14:paraId="6BFC3EAC"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Details regarding whether alcohol will be sold or allowed.</w:t>
      </w:r>
    </w:p>
    <w:p w14:paraId="46FD4977"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Details for planned amusement rides.</w:t>
      </w:r>
    </w:p>
    <w:p w14:paraId="7DF8332B"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Details regarding any traffic control plan.</w:t>
      </w:r>
    </w:p>
    <w:p w14:paraId="35CFE9C4"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Map(s) showing streets and pedestrian ways that are impacted as well as site setup indicating all equipment that will be used by the Special Event.</w:t>
      </w:r>
    </w:p>
    <w:p w14:paraId="0447C279"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Proof of insurance for the Special Event.</w:t>
      </w:r>
    </w:p>
    <w:p w14:paraId="4FFC4D42" w14:textId="77777777" w:rsidR="006200E1"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For Parades also include:</w:t>
      </w:r>
    </w:p>
    <w:p w14:paraId="1D2CCAC0" w14:textId="77777777" w:rsidR="006200E1" w:rsidRPr="004F2821" w:rsidRDefault="006200E1" w:rsidP="001B6A7D">
      <w:pPr>
        <w:numPr>
          <w:ilvl w:val="1"/>
          <w:numId w:val="5"/>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A route map.</w:t>
      </w:r>
    </w:p>
    <w:p w14:paraId="5A6ADF32" w14:textId="77777777" w:rsidR="006200E1" w:rsidRPr="004F2821" w:rsidRDefault="006200E1" w:rsidP="001B6A7D">
      <w:pPr>
        <w:numPr>
          <w:ilvl w:val="1"/>
          <w:numId w:val="5"/>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Approximate number of participants and type of participants (ex. animals, floats, etc.).</w:t>
      </w:r>
    </w:p>
    <w:p w14:paraId="51016AE3" w14:textId="77777777" w:rsidR="006200E1" w:rsidRPr="004F2821" w:rsidRDefault="006200E1" w:rsidP="001B6A7D">
      <w:pPr>
        <w:numPr>
          <w:ilvl w:val="1"/>
          <w:numId w:val="5"/>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Proof that all property owners adjacent to the Parade route have been notified of the route, date and duration of the Parade.</w:t>
      </w:r>
    </w:p>
    <w:p w14:paraId="3E6E6B9E" w14:textId="77777777" w:rsidR="001B6A7D" w:rsidRPr="004F2821" w:rsidRDefault="006200E1" w:rsidP="001B6A7D">
      <w:pPr>
        <w:numPr>
          <w:ilvl w:val="0"/>
          <w:numId w:val="10"/>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Any other information which the City Manager or designee find necessary under the Standards for Issuance of Special Event Permit set forth in Section </w:t>
      </w:r>
      <w:r w:rsidR="00362D88" w:rsidRPr="004F2821">
        <w:rPr>
          <w:rFonts w:ascii="Arial" w:hAnsi="Arial" w:cs="Arial"/>
          <w:color w:val="000000" w:themeColor="text1"/>
          <w:sz w:val="22"/>
          <w:szCs w:val="22"/>
        </w:rPr>
        <w:t>9</w:t>
      </w:r>
      <w:r w:rsidRPr="004F2821">
        <w:rPr>
          <w:rFonts w:ascii="Arial" w:hAnsi="Arial" w:cs="Arial"/>
          <w:color w:val="000000" w:themeColor="text1"/>
          <w:sz w:val="22"/>
          <w:szCs w:val="22"/>
        </w:rPr>
        <w:t>.</w:t>
      </w:r>
      <w:r w:rsidR="001B6A7D" w:rsidRPr="004F2821">
        <w:rPr>
          <w:rFonts w:ascii="Arial" w:hAnsi="Arial" w:cs="Arial"/>
          <w:color w:val="000000" w:themeColor="text1"/>
          <w:sz w:val="22"/>
          <w:szCs w:val="22"/>
        </w:rPr>
        <w:t xml:space="preserve"> </w:t>
      </w:r>
    </w:p>
    <w:p w14:paraId="2D236E7B" w14:textId="77777777" w:rsidR="006200E1" w:rsidRPr="004F2821" w:rsidRDefault="00EB48A6" w:rsidP="001B6A7D">
      <w:pPr>
        <w:spacing w:before="100" w:beforeAutospacing="1" w:after="240"/>
        <w:jc w:val="both"/>
        <w:rPr>
          <w:rFonts w:ascii="Arial" w:hAnsi="Arial" w:cs="Arial"/>
          <w:color w:val="000000" w:themeColor="text1"/>
          <w:sz w:val="22"/>
          <w:szCs w:val="22"/>
        </w:rPr>
      </w:pPr>
      <w:r w:rsidRPr="004F2821">
        <w:rPr>
          <w:rFonts w:ascii="Arial" w:hAnsi="Arial" w:cs="Arial"/>
          <w:b/>
          <w:sz w:val="22"/>
          <w:szCs w:val="22"/>
        </w:rPr>
        <w:t>SECTION 6.</w:t>
      </w:r>
      <w:r w:rsidRPr="004F2821">
        <w:rPr>
          <w:rFonts w:ascii="Arial" w:hAnsi="Arial" w:cs="Arial"/>
          <w:sz w:val="22"/>
          <w:szCs w:val="22"/>
        </w:rPr>
        <w:t xml:space="preserve">  </w:t>
      </w:r>
      <w:r w:rsidR="006200E1" w:rsidRPr="004F2821">
        <w:rPr>
          <w:rFonts w:ascii="Arial" w:hAnsi="Arial" w:cs="Arial"/>
          <w:b/>
          <w:bCs/>
          <w:color w:val="000000" w:themeColor="text1"/>
          <w:sz w:val="22"/>
          <w:szCs w:val="22"/>
        </w:rPr>
        <w:t>Fees and Costs</w:t>
      </w:r>
      <w:r w:rsidR="00302DC6" w:rsidRPr="004F2821">
        <w:rPr>
          <w:rFonts w:ascii="Arial" w:hAnsi="Arial" w:cs="Arial"/>
          <w:b/>
          <w:bCs/>
          <w:color w:val="000000" w:themeColor="text1"/>
          <w:sz w:val="22"/>
          <w:szCs w:val="22"/>
        </w:rPr>
        <w:t>.</w:t>
      </w:r>
    </w:p>
    <w:p w14:paraId="4352359B"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(a) The City Council authorizes the City Manager or designee to establish Special Event Permit Fees.</w:t>
      </w:r>
    </w:p>
    <w:p w14:paraId="43DF5BBE"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(b) Applicant shall pay all required fees with the Special Event Permit Application. Applicant shall also be required to pay all fees and costs required by other City ordinances to conduct specific activities in conjunction with or as part of a Special Event.</w:t>
      </w:r>
    </w:p>
    <w:p w14:paraId="6ACF5918"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(c) If the City determines that a Special Event may require the special attention and involvement of City personnel or City facilities, the City shall notify the Applicant. Prior to issuance of a Special Event Permit:</w:t>
      </w:r>
    </w:p>
    <w:p w14:paraId="2F99DC17" w14:textId="77777777" w:rsidR="006200E1" w:rsidRPr="004F2821" w:rsidRDefault="006200E1" w:rsidP="00EB48A6">
      <w:pPr>
        <w:numPr>
          <w:ilvl w:val="0"/>
          <w:numId w:val="1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Applicant and City shall agree upon the additional costs the City will incur </w:t>
      </w:r>
      <w:proofErr w:type="gramStart"/>
      <w:r w:rsidRPr="004F2821">
        <w:rPr>
          <w:rFonts w:ascii="Arial" w:hAnsi="Arial" w:cs="Arial"/>
          <w:color w:val="000000" w:themeColor="text1"/>
          <w:sz w:val="22"/>
          <w:szCs w:val="22"/>
        </w:rPr>
        <w:t>as a result of</w:t>
      </w:r>
      <w:proofErr w:type="gramEnd"/>
      <w:r w:rsidRPr="004F2821">
        <w:rPr>
          <w:rFonts w:ascii="Arial" w:hAnsi="Arial" w:cs="Arial"/>
          <w:color w:val="000000" w:themeColor="text1"/>
          <w:sz w:val="22"/>
          <w:szCs w:val="22"/>
        </w:rPr>
        <w:t xml:space="preserve"> the Special Event and Applicant shall pay those costs to the City; and</w:t>
      </w:r>
    </w:p>
    <w:p w14:paraId="3C9D2743" w14:textId="77777777" w:rsidR="009E4DC7" w:rsidRPr="004F2821" w:rsidRDefault="006200E1" w:rsidP="00EB48A6">
      <w:pPr>
        <w:numPr>
          <w:ilvl w:val="0"/>
          <w:numId w:val="11"/>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Applicant shall agree in writing to pay any additional costs to the City incurred </w:t>
      </w:r>
      <w:proofErr w:type="gramStart"/>
      <w:r w:rsidRPr="004F2821">
        <w:rPr>
          <w:rFonts w:ascii="Arial" w:hAnsi="Arial" w:cs="Arial"/>
          <w:color w:val="000000" w:themeColor="text1"/>
          <w:sz w:val="22"/>
          <w:szCs w:val="22"/>
        </w:rPr>
        <w:t>as a result of</w:t>
      </w:r>
      <w:proofErr w:type="gramEnd"/>
      <w:r w:rsidRPr="004F2821">
        <w:rPr>
          <w:rFonts w:ascii="Arial" w:hAnsi="Arial" w:cs="Arial"/>
          <w:color w:val="000000" w:themeColor="text1"/>
          <w:sz w:val="22"/>
          <w:szCs w:val="22"/>
        </w:rPr>
        <w:t xml:space="preserve"> the Special Event within five (5) days of the date upon which the City informs the Applicant of the amount of such additional costs.</w:t>
      </w:r>
    </w:p>
    <w:p w14:paraId="73F80510" w14:textId="77777777" w:rsidR="006200E1" w:rsidRPr="004F2821" w:rsidRDefault="00EB48A6" w:rsidP="001B6A7D">
      <w:pPr>
        <w:spacing w:after="240"/>
        <w:jc w:val="both"/>
        <w:rPr>
          <w:rFonts w:ascii="Arial" w:hAnsi="Arial" w:cs="Arial"/>
          <w:color w:val="000000" w:themeColor="text1"/>
          <w:sz w:val="22"/>
          <w:szCs w:val="22"/>
        </w:rPr>
      </w:pPr>
      <w:r w:rsidRPr="004F2821">
        <w:rPr>
          <w:rFonts w:ascii="Arial" w:hAnsi="Arial" w:cs="Arial"/>
          <w:b/>
          <w:sz w:val="22"/>
          <w:szCs w:val="22"/>
        </w:rPr>
        <w:lastRenderedPageBreak/>
        <w:t>SECTION 7.</w:t>
      </w:r>
      <w:r w:rsidRPr="004F2821">
        <w:rPr>
          <w:rFonts w:ascii="Arial" w:hAnsi="Arial" w:cs="Arial"/>
          <w:sz w:val="22"/>
          <w:szCs w:val="22"/>
        </w:rPr>
        <w:t xml:space="preserve">  </w:t>
      </w:r>
      <w:r w:rsidR="006200E1" w:rsidRPr="004F2821">
        <w:rPr>
          <w:rFonts w:ascii="Arial" w:hAnsi="Arial" w:cs="Arial"/>
          <w:b/>
          <w:bCs/>
          <w:color w:val="000000" w:themeColor="text1"/>
          <w:sz w:val="22"/>
          <w:szCs w:val="22"/>
        </w:rPr>
        <w:t>Timeframes and Deadlines</w:t>
      </w:r>
      <w:r w:rsidR="00302DC6" w:rsidRPr="004F2821">
        <w:rPr>
          <w:rFonts w:ascii="Arial" w:hAnsi="Arial" w:cs="Arial"/>
          <w:b/>
          <w:bCs/>
          <w:color w:val="000000" w:themeColor="text1"/>
          <w:sz w:val="22"/>
          <w:szCs w:val="22"/>
        </w:rPr>
        <w:t>.</w:t>
      </w:r>
    </w:p>
    <w:p w14:paraId="0CE71AD8" w14:textId="7EA9B0DC"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(a) </w:t>
      </w:r>
      <w:r w:rsidR="00EB48A6" w:rsidRPr="004F2821">
        <w:rPr>
          <w:rFonts w:ascii="Arial" w:hAnsi="Arial" w:cs="Arial"/>
          <w:color w:val="000000" w:themeColor="text1"/>
          <w:sz w:val="22"/>
          <w:szCs w:val="22"/>
        </w:rPr>
        <w:tab/>
      </w:r>
      <w:r w:rsidRPr="004F2821">
        <w:rPr>
          <w:rFonts w:ascii="Arial" w:hAnsi="Arial" w:cs="Arial"/>
          <w:color w:val="000000" w:themeColor="text1"/>
          <w:sz w:val="22"/>
          <w:szCs w:val="22"/>
        </w:rPr>
        <w:t xml:space="preserve">A Special Event Permit Application shall be filed </w:t>
      </w:r>
      <w:r w:rsidR="00EB48A6" w:rsidRPr="004F2821">
        <w:rPr>
          <w:rFonts w:ascii="Arial" w:hAnsi="Arial" w:cs="Arial"/>
          <w:color w:val="000000" w:themeColor="text1"/>
          <w:sz w:val="22"/>
          <w:szCs w:val="22"/>
        </w:rPr>
        <w:t xml:space="preserve">no less than </w:t>
      </w:r>
      <w:r w:rsidR="001A7812">
        <w:rPr>
          <w:rFonts w:ascii="Arial" w:hAnsi="Arial" w:cs="Arial"/>
          <w:color w:val="000000" w:themeColor="text1"/>
          <w:sz w:val="22"/>
          <w:szCs w:val="22"/>
        </w:rPr>
        <w:t>14</w:t>
      </w:r>
      <w:r w:rsidR="00EB48A6" w:rsidRPr="004F2821">
        <w:rPr>
          <w:rFonts w:ascii="Arial" w:hAnsi="Arial" w:cs="Arial"/>
          <w:color w:val="000000" w:themeColor="text1"/>
          <w:sz w:val="22"/>
          <w:szCs w:val="22"/>
        </w:rPr>
        <w:t xml:space="preserve"> days, nor more than 365 days, before the commencement of the proposed Special Event</w:t>
      </w:r>
      <w:r w:rsidRPr="004F2821">
        <w:rPr>
          <w:rFonts w:ascii="Arial" w:hAnsi="Arial" w:cs="Arial"/>
          <w:color w:val="000000" w:themeColor="text1"/>
          <w:sz w:val="22"/>
          <w:szCs w:val="22"/>
        </w:rPr>
        <w:t>.</w:t>
      </w:r>
    </w:p>
    <w:p w14:paraId="18FD96D4" w14:textId="2D3020B6"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(b) </w:t>
      </w:r>
      <w:r w:rsidR="00EB48A6" w:rsidRPr="004F2821">
        <w:rPr>
          <w:rFonts w:ascii="Arial" w:hAnsi="Arial" w:cs="Arial"/>
          <w:color w:val="000000" w:themeColor="text1"/>
          <w:sz w:val="22"/>
          <w:szCs w:val="22"/>
        </w:rPr>
        <w:tab/>
      </w:r>
      <w:r w:rsidRPr="004F2821">
        <w:rPr>
          <w:rFonts w:ascii="Arial" w:hAnsi="Arial" w:cs="Arial"/>
          <w:color w:val="000000" w:themeColor="text1"/>
          <w:sz w:val="22"/>
          <w:szCs w:val="22"/>
        </w:rPr>
        <w:t xml:space="preserve">The City Manager or designee may consider a Special Event Application that is filed less than </w:t>
      </w:r>
      <w:r w:rsidR="001A7812">
        <w:rPr>
          <w:rFonts w:ascii="Arial" w:hAnsi="Arial" w:cs="Arial"/>
          <w:color w:val="000000" w:themeColor="text1"/>
          <w:sz w:val="22"/>
          <w:szCs w:val="22"/>
        </w:rPr>
        <w:t>14</w:t>
      </w:r>
      <w:r w:rsidRPr="004F2821">
        <w:rPr>
          <w:rFonts w:ascii="Arial" w:hAnsi="Arial" w:cs="Arial"/>
          <w:color w:val="000000" w:themeColor="text1"/>
          <w:sz w:val="22"/>
          <w:szCs w:val="22"/>
        </w:rPr>
        <w:t xml:space="preserve"> days before the commencement of the proposed Special Event where good and compelling cause is shown and applicable late fees are paid with the application.</w:t>
      </w:r>
    </w:p>
    <w:p w14:paraId="53900BFF" w14:textId="77777777" w:rsidR="006200E1" w:rsidRPr="004F2821" w:rsidRDefault="00EB48A6"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(c</w:t>
      </w:r>
      <w:r w:rsidR="006200E1" w:rsidRPr="004F2821">
        <w:rPr>
          <w:rFonts w:ascii="Arial" w:hAnsi="Arial" w:cs="Arial"/>
          <w:color w:val="000000" w:themeColor="text1"/>
          <w:sz w:val="22"/>
          <w:szCs w:val="22"/>
        </w:rPr>
        <w:t xml:space="preserve">) </w:t>
      </w:r>
      <w:r w:rsidRPr="004F2821">
        <w:rPr>
          <w:rFonts w:ascii="Arial" w:hAnsi="Arial" w:cs="Arial"/>
          <w:color w:val="000000" w:themeColor="text1"/>
          <w:sz w:val="22"/>
          <w:szCs w:val="22"/>
        </w:rPr>
        <w:tab/>
      </w:r>
      <w:r w:rsidR="006200E1" w:rsidRPr="004F2821">
        <w:rPr>
          <w:rFonts w:ascii="Arial" w:hAnsi="Arial" w:cs="Arial"/>
          <w:color w:val="000000" w:themeColor="text1"/>
          <w:sz w:val="22"/>
          <w:szCs w:val="22"/>
        </w:rPr>
        <w:t>When a timeframe or deadline established in this Section resulted in an Application being due on a weekend, holiday or a day the City is closed for business, the Application shall be due on the business day immediately following said weekend, holiday or closed business day.</w:t>
      </w:r>
    </w:p>
    <w:p w14:paraId="58290C54" w14:textId="77777777" w:rsidR="006200E1" w:rsidRPr="004F2821" w:rsidRDefault="00EB48A6" w:rsidP="001B6A7D">
      <w:pPr>
        <w:spacing w:after="240"/>
        <w:jc w:val="both"/>
        <w:rPr>
          <w:rFonts w:ascii="Arial" w:hAnsi="Arial" w:cs="Arial"/>
          <w:color w:val="000000" w:themeColor="text1"/>
          <w:sz w:val="22"/>
          <w:szCs w:val="22"/>
        </w:rPr>
      </w:pPr>
      <w:r w:rsidRPr="004F2821">
        <w:rPr>
          <w:rFonts w:ascii="Arial" w:hAnsi="Arial" w:cs="Arial"/>
          <w:b/>
          <w:sz w:val="22"/>
          <w:szCs w:val="22"/>
        </w:rPr>
        <w:t>SECTION 8.</w:t>
      </w:r>
      <w:r w:rsidRPr="004F2821">
        <w:rPr>
          <w:rFonts w:ascii="Arial" w:hAnsi="Arial" w:cs="Arial"/>
          <w:sz w:val="22"/>
          <w:szCs w:val="22"/>
        </w:rPr>
        <w:t xml:space="preserve">  </w:t>
      </w:r>
      <w:r w:rsidR="006200E1" w:rsidRPr="004F2821">
        <w:rPr>
          <w:rFonts w:ascii="Arial" w:hAnsi="Arial" w:cs="Arial"/>
          <w:b/>
          <w:bCs/>
          <w:color w:val="000000" w:themeColor="text1"/>
          <w:sz w:val="22"/>
          <w:szCs w:val="22"/>
        </w:rPr>
        <w:t>Application Process and Review</w:t>
      </w:r>
      <w:r w:rsidR="00302DC6" w:rsidRPr="004F2821">
        <w:rPr>
          <w:rFonts w:ascii="Arial" w:hAnsi="Arial" w:cs="Arial"/>
          <w:b/>
          <w:bCs/>
          <w:color w:val="000000" w:themeColor="text1"/>
          <w:sz w:val="22"/>
          <w:szCs w:val="22"/>
        </w:rPr>
        <w:t>.</w:t>
      </w:r>
    </w:p>
    <w:p w14:paraId="39CAD26D"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The Special Event Permit Application will be processed and reviewed pursuant to the Special Events Rules and Regulations. The City Manager or designee may appoint an events committee or an individual designee responsible for the application process.</w:t>
      </w:r>
    </w:p>
    <w:p w14:paraId="34F76642" w14:textId="77777777" w:rsidR="006200E1" w:rsidRPr="004F2821" w:rsidRDefault="00EB48A6" w:rsidP="001B6A7D">
      <w:pPr>
        <w:spacing w:after="240"/>
        <w:jc w:val="both"/>
        <w:rPr>
          <w:rFonts w:ascii="Arial" w:hAnsi="Arial" w:cs="Arial"/>
          <w:color w:val="000000" w:themeColor="text1"/>
          <w:sz w:val="22"/>
          <w:szCs w:val="22"/>
        </w:rPr>
      </w:pPr>
      <w:r w:rsidRPr="004F2821">
        <w:rPr>
          <w:rFonts w:ascii="Arial" w:hAnsi="Arial" w:cs="Arial"/>
          <w:b/>
          <w:sz w:val="22"/>
          <w:szCs w:val="22"/>
        </w:rPr>
        <w:t>SECTION 9.</w:t>
      </w:r>
      <w:r w:rsidRPr="004F2821">
        <w:rPr>
          <w:rFonts w:ascii="Arial" w:hAnsi="Arial" w:cs="Arial"/>
          <w:sz w:val="22"/>
          <w:szCs w:val="22"/>
        </w:rPr>
        <w:t xml:space="preserve">  </w:t>
      </w:r>
      <w:r w:rsidR="006200E1" w:rsidRPr="004F2821">
        <w:rPr>
          <w:rFonts w:ascii="Arial" w:hAnsi="Arial" w:cs="Arial"/>
          <w:b/>
          <w:bCs/>
          <w:color w:val="000000" w:themeColor="text1"/>
          <w:sz w:val="22"/>
          <w:szCs w:val="22"/>
        </w:rPr>
        <w:t>Standards for Issuance of Special Event Permit</w:t>
      </w:r>
      <w:r w:rsidR="00302DC6" w:rsidRPr="004F2821">
        <w:rPr>
          <w:rFonts w:ascii="Arial" w:hAnsi="Arial" w:cs="Arial"/>
          <w:b/>
          <w:bCs/>
          <w:color w:val="000000" w:themeColor="text1"/>
          <w:sz w:val="22"/>
          <w:szCs w:val="22"/>
        </w:rPr>
        <w:t>.</w:t>
      </w:r>
    </w:p>
    <w:p w14:paraId="121AB078"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A Special Event Permit will be issued only if the City Manager, or designee, finds that the following standards for issuance of Special Event Permit are met:</w:t>
      </w:r>
    </w:p>
    <w:p w14:paraId="24F0B1CE" w14:textId="77777777" w:rsidR="006200E1" w:rsidRPr="004F2821" w:rsidRDefault="006200E1" w:rsidP="00EB48A6">
      <w:pPr>
        <w:numPr>
          <w:ilvl w:val="0"/>
          <w:numId w:val="12"/>
        </w:numPr>
        <w:spacing w:before="100" w:beforeAutospacing="1" w:after="240"/>
        <w:ind w:left="0" w:firstLine="0"/>
        <w:jc w:val="both"/>
        <w:rPr>
          <w:rFonts w:ascii="Arial" w:hAnsi="Arial" w:cs="Arial"/>
          <w:color w:val="000000" w:themeColor="text1"/>
          <w:sz w:val="22"/>
          <w:szCs w:val="22"/>
        </w:rPr>
      </w:pPr>
      <w:r w:rsidRPr="004F2821">
        <w:rPr>
          <w:rFonts w:ascii="Arial" w:hAnsi="Arial" w:cs="Arial"/>
          <w:color w:val="000000" w:themeColor="text1"/>
          <w:sz w:val="22"/>
          <w:szCs w:val="22"/>
        </w:rPr>
        <w:t>The Special Event will not unnecessarily interrupt the safe and orderly movement of traffic near its location or route.</w:t>
      </w:r>
    </w:p>
    <w:p w14:paraId="40E1E6E1" w14:textId="77777777" w:rsidR="006200E1" w:rsidRPr="004F2821" w:rsidRDefault="006200E1" w:rsidP="00EB48A6">
      <w:pPr>
        <w:numPr>
          <w:ilvl w:val="0"/>
          <w:numId w:val="12"/>
        </w:numPr>
        <w:spacing w:before="100" w:beforeAutospacing="1" w:after="240"/>
        <w:ind w:left="0" w:firstLine="0"/>
        <w:jc w:val="both"/>
        <w:rPr>
          <w:rFonts w:ascii="Arial" w:hAnsi="Arial" w:cs="Arial"/>
          <w:color w:val="000000" w:themeColor="text1"/>
          <w:sz w:val="22"/>
          <w:szCs w:val="22"/>
        </w:rPr>
      </w:pPr>
      <w:r w:rsidRPr="004F2821">
        <w:rPr>
          <w:rFonts w:ascii="Arial" w:hAnsi="Arial" w:cs="Arial"/>
          <w:color w:val="000000" w:themeColor="text1"/>
          <w:sz w:val="22"/>
          <w:szCs w:val="22"/>
        </w:rPr>
        <w:t xml:space="preserve">The Special Event will not require the diversion of a number of police officers to properly police the Special Event locale or line of movement and the adjacent areas as to prevent adequate police protection for the </w:t>
      </w:r>
      <w:proofErr w:type="gramStart"/>
      <w:r w:rsidRPr="004F2821">
        <w:rPr>
          <w:rFonts w:ascii="Arial" w:hAnsi="Arial" w:cs="Arial"/>
          <w:color w:val="000000" w:themeColor="text1"/>
          <w:sz w:val="22"/>
          <w:szCs w:val="22"/>
        </w:rPr>
        <w:t>City</w:t>
      </w:r>
      <w:proofErr w:type="gramEnd"/>
      <w:r w:rsidRPr="004F2821">
        <w:rPr>
          <w:rFonts w:ascii="Arial" w:hAnsi="Arial" w:cs="Arial"/>
          <w:color w:val="000000" w:themeColor="text1"/>
          <w:sz w:val="22"/>
          <w:szCs w:val="22"/>
        </w:rPr>
        <w:t>.</w:t>
      </w:r>
    </w:p>
    <w:p w14:paraId="356324AC" w14:textId="77777777" w:rsidR="006200E1" w:rsidRPr="004F2821" w:rsidRDefault="006200E1" w:rsidP="00EB48A6">
      <w:pPr>
        <w:numPr>
          <w:ilvl w:val="0"/>
          <w:numId w:val="12"/>
        </w:numPr>
        <w:spacing w:before="100" w:beforeAutospacing="1" w:after="240"/>
        <w:ind w:left="0" w:firstLine="0"/>
        <w:jc w:val="both"/>
        <w:rPr>
          <w:rFonts w:ascii="Arial" w:hAnsi="Arial" w:cs="Arial"/>
          <w:color w:val="000000" w:themeColor="text1"/>
          <w:sz w:val="22"/>
          <w:szCs w:val="22"/>
        </w:rPr>
      </w:pPr>
      <w:r w:rsidRPr="004F2821">
        <w:rPr>
          <w:rFonts w:ascii="Arial" w:hAnsi="Arial" w:cs="Arial"/>
          <w:color w:val="000000" w:themeColor="text1"/>
          <w:sz w:val="22"/>
          <w:szCs w:val="22"/>
        </w:rPr>
        <w:t xml:space="preserve">The concentration of people, animals, and vehicles at assembly points will not unduly interfere with proper fire and police protection or ambulance service to areas near such assembly points or the </w:t>
      </w:r>
      <w:proofErr w:type="gramStart"/>
      <w:r w:rsidRPr="004F2821">
        <w:rPr>
          <w:rFonts w:ascii="Arial" w:hAnsi="Arial" w:cs="Arial"/>
          <w:color w:val="000000" w:themeColor="text1"/>
          <w:sz w:val="22"/>
          <w:szCs w:val="22"/>
        </w:rPr>
        <w:t>City</w:t>
      </w:r>
      <w:proofErr w:type="gramEnd"/>
      <w:r w:rsidRPr="004F2821">
        <w:rPr>
          <w:rFonts w:ascii="Arial" w:hAnsi="Arial" w:cs="Arial"/>
          <w:color w:val="000000" w:themeColor="text1"/>
          <w:sz w:val="22"/>
          <w:szCs w:val="22"/>
        </w:rPr>
        <w:t>.</w:t>
      </w:r>
    </w:p>
    <w:p w14:paraId="3782B9A5" w14:textId="77777777" w:rsidR="006200E1" w:rsidRPr="004F2821" w:rsidRDefault="006200E1" w:rsidP="00EB48A6">
      <w:pPr>
        <w:numPr>
          <w:ilvl w:val="0"/>
          <w:numId w:val="12"/>
        </w:numPr>
        <w:spacing w:before="100" w:beforeAutospacing="1" w:after="240"/>
        <w:ind w:left="0" w:firstLine="0"/>
        <w:jc w:val="both"/>
        <w:rPr>
          <w:rFonts w:ascii="Arial" w:hAnsi="Arial" w:cs="Arial"/>
          <w:color w:val="000000" w:themeColor="text1"/>
          <w:sz w:val="22"/>
          <w:szCs w:val="22"/>
        </w:rPr>
      </w:pPr>
      <w:r w:rsidRPr="004F2821">
        <w:rPr>
          <w:rFonts w:ascii="Arial" w:hAnsi="Arial" w:cs="Arial"/>
          <w:color w:val="000000" w:themeColor="text1"/>
          <w:sz w:val="22"/>
          <w:szCs w:val="22"/>
        </w:rPr>
        <w:t>A Parade is scheduled to move from its point of origin to its point of termination without unreasonable delays in route.</w:t>
      </w:r>
    </w:p>
    <w:p w14:paraId="2D18BCA5" w14:textId="77777777" w:rsidR="006200E1" w:rsidRPr="004F2821" w:rsidRDefault="006200E1" w:rsidP="00EB48A6">
      <w:pPr>
        <w:numPr>
          <w:ilvl w:val="0"/>
          <w:numId w:val="12"/>
        </w:numPr>
        <w:spacing w:before="100" w:beforeAutospacing="1" w:after="240"/>
        <w:ind w:left="0" w:firstLine="0"/>
        <w:jc w:val="both"/>
        <w:rPr>
          <w:rFonts w:ascii="Arial" w:hAnsi="Arial" w:cs="Arial"/>
          <w:color w:val="000000" w:themeColor="text1"/>
          <w:sz w:val="22"/>
          <w:szCs w:val="22"/>
        </w:rPr>
      </w:pPr>
      <w:r w:rsidRPr="004F2821">
        <w:rPr>
          <w:rFonts w:ascii="Arial" w:hAnsi="Arial" w:cs="Arial"/>
          <w:color w:val="000000" w:themeColor="text1"/>
          <w:sz w:val="22"/>
          <w:szCs w:val="22"/>
        </w:rPr>
        <w:t xml:space="preserve">Other licenses and permits, restrictions, regulations, fees for the City services, safeguards or other conditions deemed necessary by individual City departments for the safe and orderly conduct of a Special Event are requested, submitted, and approved (i.e. health permit applications, agreement with police department for police coverage, agreement with public works department regarding cost associated with street closure, </w:t>
      </w:r>
      <w:r w:rsidR="0096154D" w:rsidRPr="004F2821">
        <w:rPr>
          <w:rFonts w:ascii="Arial" w:hAnsi="Arial" w:cs="Arial"/>
          <w:color w:val="000000" w:themeColor="text1"/>
          <w:sz w:val="22"/>
          <w:szCs w:val="22"/>
        </w:rPr>
        <w:t xml:space="preserve">trash collection, </w:t>
      </w:r>
      <w:r w:rsidRPr="004F2821">
        <w:rPr>
          <w:rFonts w:ascii="Arial" w:hAnsi="Arial" w:cs="Arial"/>
          <w:color w:val="000000" w:themeColor="text1"/>
          <w:sz w:val="22"/>
          <w:szCs w:val="22"/>
        </w:rPr>
        <w:t>etc.).</w:t>
      </w:r>
    </w:p>
    <w:p w14:paraId="2909C748" w14:textId="77777777" w:rsidR="00F81F11" w:rsidRPr="004F2821" w:rsidRDefault="00F81F11" w:rsidP="00EB48A6">
      <w:pPr>
        <w:numPr>
          <w:ilvl w:val="0"/>
          <w:numId w:val="12"/>
        </w:numPr>
        <w:spacing w:before="100" w:beforeAutospacing="1" w:after="240"/>
        <w:ind w:left="0" w:firstLine="0"/>
        <w:jc w:val="both"/>
        <w:rPr>
          <w:rFonts w:ascii="Arial" w:hAnsi="Arial" w:cs="Arial"/>
          <w:color w:val="000000" w:themeColor="text1"/>
          <w:sz w:val="22"/>
          <w:szCs w:val="22"/>
        </w:rPr>
      </w:pPr>
      <w:r w:rsidRPr="004F2821">
        <w:rPr>
          <w:rFonts w:ascii="Arial" w:hAnsi="Arial" w:cs="Arial"/>
          <w:color w:val="000000" w:themeColor="text1"/>
          <w:sz w:val="22"/>
          <w:szCs w:val="22"/>
        </w:rPr>
        <w:t>The Special Event is not likely to cause injury to persons or property.</w:t>
      </w:r>
    </w:p>
    <w:p w14:paraId="772ED79D" w14:textId="77777777" w:rsidR="00F81F11" w:rsidRPr="004F2821" w:rsidRDefault="00F81F11" w:rsidP="00EB48A6">
      <w:pPr>
        <w:numPr>
          <w:ilvl w:val="0"/>
          <w:numId w:val="12"/>
        </w:numPr>
        <w:spacing w:before="100" w:beforeAutospacing="1" w:after="240"/>
        <w:ind w:left="0" w:firstLine="0"/>
        <w:jc w:val="both"/>
        <w:rPr>
          <w:rFonts w:ascii="Arial" w:hAnsi="Arial" w:cs="Arial"/>
          <w:color w:val="000000" w:themeColor="text1"/>
          <w:sz w:val="22"/>
          <w:szCs w:val="22"/>
        </w:rPr>
      </w:pPr>
      <w:r w:rsidRPr="004F2821">
        <w:rPr>
          <w:rFonts w:ascii="Arial" w:hAnsi="Arial" w:cs="Arial"/>
          <w:color w:val="000000" w:themeColor="text1"/>
          <w:sz w:val="22"/>
          <w:szCs w:val="22"/>
        </w:rPr>
        <w:t>There will be adequate sanitation and other required health facilities made available in or adjacent to the Special Event location.</w:t>
      </w:r>
    </w:p>
    <w:p w14:paraId="5B12A6A8" w14:textId="77777777" w:rsidR="00F81F11" w:rsidRPr="004F2821" w:rsidRDefault="00F81F11" w:rsidP="00EB48A6">
      <w:pPr>
        <w:numPr>
          <w:ilvl w:val="0"/>
          <w:numId w:val="12"/>
        </w:numPr>
        <w:spacing w:before="100" w:beforeAutospacing="1" w:after="240"/>
        <w:ind w:left="0" w:firstLine="0"/>
        <w:jc w:val="both"/>
        <w:rPr>
          <w:rFonts w:ascii="Arial" w:hAnsi="Arial" w:cs="Arial"/>
          <w:color w:val="000000" w:themeColor="text1"/>
          <w:sz w:val="22"/>
          <w:szCs w:val="22"/>
        </w:rPr>
      </w:pPr>
      <w:r w:rsidRPr="004F2821">
        <w:rPr>
          <w:rFonts w:ascii="Arial" w:hAnsi="Arial" w:cs="Arial"/>
          <w:color w:val="000000" w:themeColor="text1"/>
          <w:sz w:val="22"/>
          <w:szCs w:val="22"/>
        </w:rPr>
        <w:t>There are sufficient parking spaces on the site of the Special Event to accommodate the number of vehicles reasonably expected to be parked or adequate arrangements for off-site parking and transfer of attendees have been made.</w:t>
      </w:r>
    </w:p>
    <w:p w14:paraId="75906859" w14:textId="77777777" w:rsidR="0096154D" w:rsidRPr="004F2821" w:rsidRDefault="0096154D" w:rsidP="00EB48A6">
      <w:pPr>
        <w:numPr>
          <w:ilvl w:val="0"/>
          <w:numId w:val="12"/>
        </w:numPr>
        <w:spacing w:before="100" w:beforeAutospacing="1" w:after="240"/>
        <w:ind w:left="0" w:firstLine="0"/>
        <w:jc w:val="both"/>
        <w:rPr>
          <w:rFonts w:ascii="Arial" w:hAnsi="Arial" w:cs="Arial"/>
          <w:color w:val="000000" w:themeColor="text1"/>
          <w:sz w:val="22"/>
          <w:szCs w:val="22"/>
        </w:rPr>
      </w:pPr>
      <w:r w:rsidRPr="004F2821">
        <w:rPr>
          <w:rFonts w:ascii="Arial" w:hAnsi="Arial" w:cs="Arial"/>
          <w:color w:val="000000" w:themeColor="text1"/>
          <w:sz w:val="22"/>
          <w:szCs w:val="22"/>
        </w:rPr>
        <w:t>Adequate clean-up will be provided at the end of the Special Event that ensures the return the City-owned Property to pre-Special Event conditions.</w:t>
      </w:r>
    </w:p>
    <w:p w14:paraId="1B567235" w14:textId="77777777" w:rsidR="00931E2B" w:rsidRDefault="00931E2B">
      <w:pPr>
        <w:rPr>
          <w:rFonts w:ascii="Arial" w:hAnsi="Arial" w:cs="Arial"/>
          <w:b/>
          <w:sz w:val="22"/>
          <w:szCs w:val="22"/>
        </w:rPr>
      </w:pPr>
      <w:r>
        <w:rPr>
          <w:rFonts w:ascii="Arial" w:hAnsi="Arial" w:cs="Arial"/>
          <w:b/>
          <w:sz w:val="22"/>
          <w:szCs w:val="22"/>
        </w:rPr>
        <w:br w:type="page"/>
      </w:r>
    </w:p>
    <w:p w14:paraId="40001F0F" w14:textId="4A2F8036" w:rsidR="006200E1" w:rsidRPr="004F2821" w:rsidRDefault="00EB48A6" w:rsidP="001B6A7D">
      <w:pPr>
        <w:spacing w:after="240"/>
        <w:jc w:val="both"/>
        <w:rPr>
          <w:rFonts w:ascii="Arial" w:hAnsi="Arial" w:cs="Arial"/>
          <w:color w:val="000000" w:themeColor="text1"/>
          <w:sz w:val="22"/>
          <w:szCs w:val="22"/>
        </w:rPr>
      </w:pPr>
      <w:r w:rsidRPr="004F2821">
        <w:rPr>
          <w:rFonts w:ascii="Arial" w:hAnsi="Arial" w:cs="Arial"/>
          <w:b/>
          <w:sz w:val="22"/>
          <w:szCs w:val="22"/>
        </w:rPr>
        <w:lastRenderedPageBreak/>
        <w:t>SECTION 10.</w:t>
      </w:r>
      <w:r w:rsidRPr="004F2821">
        <w:rPr>
          <w:rFonts w:ascii="Arial" w:hAnsi="Arial" w:cs="Arial"/>
          <w:sz w:val="22"/>
          <w:szCs w:val="22"/>
        </w:rPr>
        <w:t xml:space="preserve">  </w:t>
      </w:r>
      <w:r w:rsidR="006200E1" w:rsidRPr="004F2821">
        <w:rPr>
          <w:rFonts w:ascii="Arial" w:hAnsi="Arial" w:cs="Arial"/>
          <w:b/>
          <w:bCs/>
          <w:color w:val="000000" w:themeColor="text1"/>
          <w:sz w:val="22"/>
          <w:szCs w:val="22"/>
        </w:rPr>
        <w:t>Denial or Revocation of a Permit</w:t>
      </w:r>
    </w:p>
    <w:p w14:paraId="5FB45EAF"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(a) The City Manager or designee shall deny issua</w:t>
      </w:r>
      <w:r w:rsidR="00F81F11" w:rsidRPr="004F2821">
        <w:rPr>
          <w:rFonts w:ascii="Arial" w:hAnsi="Arial" w:cs="Arial"/>
          <w:color w:val="000000" w:themeColor="text1"/>
          <w:sz w:val="22"/>
          <w:szCs w:val="22"/>
        </w:rPr>
        <w:t>nce of a Special Event Permit for one or more of the following reasons</w:t>
      </w:r>
      <w:r w:rsidRPr="004F2821">
        <w:rPr>
          <w:rFonts w:ascii="Arial" w:hAnsi="Arial" w:cs="Arial"/>
          <w:color w:val="000000" w:themeColor="text1"/>
          <w:sz w:val="22"/>
          <w:szCs w:val="22"/>
        </w:rPr>
        <w:t>:</w:t>
      </w:r>
    </w:p>
    <w:p w14:paraId="25A1506B" w14:textId="77777777" w:rsidR="006200E1" w:rsidRPr="004F2821" w:rsidRDefault="006200E1" w:rsidP="00EB48A6">
      <w:pPr>
        <w:numPr>
          <w:ilvl w:val="0"/>
          <w:numId w:val="13"/>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Special Event will conflict in time or location with</w:t>
      </w:r>
      <w:r w:rsidR="00F81F11" w:rsidRPr="004F2821">
        <w:rPr>
          <w:rFonts w:ascii="Arial" w:hAnsi="Arial" w:cs="Arial"/>
          <w:color w:val="000000" w:themeColor="text1"/>
          <w:sz w:val="22"/>
          <w:szCs w:val="22"/>
        </w:rPr>
        <w:t xml:space="preserve"> another Special Event or event.</w:t>
      </w:r>
    </w:p>
    <w:p w14:paraId="3896E17A" w14:textId="77777777" w:rsidR="006200E1" w:rsidRPr="004F2821" w:rsidRDefault="006200E1" w:rsidP="00EB48A6">
      <w:pPr>
        <w:numPr>
          <w:ilvl w:val="0"/>
          <w:numId w:val="13"/>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Applicant fails to comply with, or the Special Event will violate, the Special Event Rules and Regulations, any City ordina</w:t>
      </w:r>
      <w:r w:rsidR="00F81F11" w:rsidRPr="004F2821">
        <w:rPr>
          <w:rFonts w:ascii="Arial" w:hAnsi="Arial" w:cs="Arial"/>
          <w:color w:val="000000" w:themeColor="text1"/>
          <w:sz w:val="22"/>
          <w:szCs w:val="22"/>
        </w:rPr>
        <w:t>nce or any other applicable law.</w:t>
      </w:r>
    </w:p>
    <w:p w14:paraId="0F54DF8A" w14:textId="77777777" w:rsidR="006200E1" w:rsidRPr="004F2821" w:rsidRDefault="006200E1" w:rsidP="00EB48A6">
      <w:pPr>
        <w:numPr>
          <w:ilvl w:val="0"/>
          <w:numId w:val="13"/>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Applicant makes or allows the making of a false or misleading statement or omission of material fact on a Special Event Application</w:t>
      </w:r>
      <w:r w:rsidR="00F81F11" w:rsidRPr="004F2821">
        <w:rPr>
          <w:rFonts w:ascii="Arial" w:hAnsi="Arial" w:cs="Arial"/>
          <w:color w:val="000000" w:themeColor="text1"/>
          <w:sz w:val="22"/>
          <w:szCs w:val="22"/>
        </w:rPr>
        <w:t>.</w:t>
      </w:r>
    </w:p>
    <w:p w14:paraId="461058EB" w14:textId="77777777" w:rsidR="006200E1" w:rsidRPr="004F2821" w:rsidRDefault="006200E1" w:rsidP="00EB48A6">
      <w:pPr>
        <w:numPr>
          <w:ilvl w:val="0"/>
          <w:numId w:val="13"/>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Applicant has violated this ordinance or has had a Special Event Permit revoked within the preceding twelve (12) months.</w:t>
      </w:r>
    </w:p>
    <w:p w14:paraId="7C301A84" w14:textId="77777777" w:rsidR="006200E1" w:rsidRPr="004F2821" w:rsidRDefault="006200E1" w:rsidP="00EB48A6">
      <w:pPr>
        <w:numPr>
          <w:ilvl w:val="0"/>
          <w:numId w:val="13"/>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Applicant fails to provide proof of a license or permit required by any City ordinance or by other applicable law for the Special Event.</w:t>
      </w:r>
    </w:p>
    <w:p w14:paraId="5C76306A" w14:textId="77777777" w:rsidR="006200E1" w:rsidRPr="004F2821" w:rsidRDefault="006200E1" w:rsidP="00EB48A6">
      <w:pPr>
        <w:numPr>
          <w:ilvl w:val="0"/>
          <w:numId w:val="13"/>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Applicant fails to provide proof that the insurance requirements for the Special Event have been met.</w:t>
      </w:r>
    </w:p>
    <w:p w14:paraId="3D2C3317" w14:textId="77777777" w:rsidR="006200E1" w:rsidRPr="004F2821" w:rsidRDefault="006200E1" w:rsidP="00EB48A6">
      <w:pPr>
        <w:numPr>
          <w:ilvl w:val="0"/>
          <w:numId w:val="13"/>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Special Event would severely hinder the delivery of normal or emergency public services or constitutes a public threat.</w:t>
      </w:r>
    </w:p>
    <w:p w14:paraId="63B0D85D" w14:textId="77777777" w:rsidR="0096154D" w:rsidRPr="004F2821" w:rsidRDefault="0096154D" w:rsidP="00EB48A6">
      <w:pPr>
        <w:numPr>
          <w:ilvl w:val="0"/>
          <w:numId w:val="13"/>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The Special Event is a nuisance that disturbs the </w:t>
      </w:r>
      <w:proofErr w:type="spellStart"/>
      <w:r w:rsidRPr="004F2821">
        <w:rPr>
          <w:rFonts w:ascii="Arial" w:hAnsi="Arial" w:cs="Arial"/>
          <w:color w:val="000000" w:themeColor="text1"/>
          <w:sz w:val="22"/>
          <w:szCs w:val="22"/>
        </w:rPr>
        <w:t>well being</w:t>
      </w:r>
      <w:proofErr w:type="spellEnd"/>
      <w:r w:rsidRPr="004F2821">
        <w:rPr>
          <w:rFonts w:ascii="Arial" w:hAnsi="Arial" w:cs="Arial"/>
          <w:color w:val="000000" w:themeColor="text1"/>
          <w:sz w:val="22"/>
          <w:szCs w:val="22"/>
        </w:rPr>
        <w:t xml:space="preserve"> or health of the City’s citizens.</w:t>
      </w:r>
    </w:p>
    <w:p w14:paraId="12694DEA" w14:textId="77777777" w:rsidR="00F81F11" w:rsidRPr="004F2821" w:rsidRDefault="00F81F11" w:rsidP="00EB48A6">
      <w:pPr>
        <w:numPr>
          <w:ilvl w:val="0"/>
          <w:numId w:val="13"/>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Applicant is unable or unwilling to pay any additional costs as may be required by the City Manager.</w:t>
      </w:r>
    </w:p>
    <w:p w14:paraId="6CDED396" w14:textId="77777777" w:rsidR="00F81F11" w:rsidRPr="004F2821" w:rsidRDefault="00F81F11" w:rsidP="00F81F11">
      <w:pPr>
        <w:pStyle w:val="ListParagraph"/>
        <w:numPr>
          <w:ilvl w:val="0"/>
          <w:numId w:val="13"/>
        </w:numPr>
        <w:spacing w:after="240"/>
        <w:contextualSpacing w:val="0"/>
        <w:rPr>
          <w:rFonts w:ascii="Arial" w:hAnsi="Arial" w:cs="Arial"/>
          <w:sz w:val="22"/>
          <w:szCs w:val="22"/>
        </w:rPr>
      </w:pPr>
      <w:r w:rsidRPr="004F2821">
        <w:rPr>
          <w:rFonts w:ascii="Arial" w:hAnsi="Arial" w:cs="Arial"/>
          <w:color w:val="313335"/>
          <w:spacing w:val="2"/>
          <w:sz w:val="22"/>
          <w:szCs w:val="22"/>
          <w:shd w:val="clear" w:color="auto" w:fill="FFFFFF"/>
        </w:rPr>
        <w:t>The proposed date or time for the special event or the location of the special event or parking for such special event would unduly interfere or disrupt the educational activities of a school when such school is in session. </w:t>
      </w:r>
    </w:p>
    <w:p w14:paraId="3B680991"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(b) </w:t>
      </w:r>
      <w:r w:rsidR="00EB48A6" w:rsidRPr="004F2821">
        <w:rPr>
          <w:rFonts w:ascii="Arial" w:hAnsi="Arial" w:cs="Arial"/>
          <w:color w:val="000000" w:themeColor="text1"/>
          <w:sz w:val="22"/>
          <w:szCs w:val="22"/>
        </w:rPr>
        <w:tab/>
      </w:r>
      <w:r w:rsidRPr="004F2821">
        <w:rPr>
          <w:rFonts w:ascii="Arial" w:hAnsi="Arial" w:cs="Arial"/>
          <w:color w:val="000000" w:themeColor="text1"/>
          <w:sz w:val="22"/>
          <w:szCs w:val="22"/>
        </w:rPr>
        <w:t>If the City Manager or designee determines that the Special Event Permit shall be denied, the City Manager or designee shall consider alternatives to the time, place or manner of the Special Event that would allow the Special Event to occur.</w:t>
      </w:r>
    </w:p>
    <w:p w14:paraId="2143E50E" w14:textId="77777777" w:rsidR="006200E1" w:rsidRPr="004F2821" w:rsidRDefault="006200E1" w:rsidP="001B6A7D">
      <w:pPr>
        <w:spacing w:after="240"/>
        <w:jc w:val="both"/>
        <w:rPr>
          <w:rFonts w:ascii="Arial" w:hAnsi="Arial" w:cs="Arial"/>
          <w:color w:val="000000" w:themeColor="text1"/>
          <w:sz w:val="22"/>
          <w:szCs w:val="22"/>
        </w:rPr>
      </w:pPr>
      <w:r w:rsidRPr="004F2821">
        <w:rPr>
          <w:rFonts w:ascii="Arial" w:hAnsi="Arial" w:cs="Arial"/>
          <w:color w:val="000000" w:themeColor="text1"/>
          <w:sz w:val="22"/>
          <w:szCs w:val="22"/>
        </w:rPr>
        <w:t>(c) A Special Event Permit shall be revoked upon the following conditions:</w:t>
      </w:r>
    </w:p>
    <w:p w14:paraId="44B71AB5" w14:textId="77777777" w:rsidR="006200E1" w:rsidRPr="004F2821" w:rsidRDefault="006200E1" w:rsidP="00EB48A6">
      <w:pPr>
        <w:numPr>
          <w:ilvl w:val="0"/>
          <w:numId w:val="14"/>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If the police chief, building official or other City official, or their designated representatives, find that any of the provisions of this ordinance, another City ordinance, Special Event Rule or Regulation, or other applicable law is being violated, they shall immediately notify the City Manager or designee and based on that information, the City Manager or designee shall determine whether the Special Event Permit shall be revoked.</w:t>
      </w:r>
    </w:p>
    <w:p w14:paraId="3F887CAD" w14:textId="77777777" w:rsidR="006200E1" w:rsidRPr="004F2821" w:rsidRDefault="006200E1" w:rsidP="00EB48A6">
      <w:pPr>
        <w:numPr>
          <w:ilvl w:val="0"/>
          <w:numId w:val="14"/>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 xml:space="preserve">When, in the judgment of any of the </w:t>
      </w:r>
      <w:r w:rsidR="008C07D8" w:rsidRPr="004F2821">
        <w:rPr>
          <w:rFonts w:ascii="Arial" w:hAnsi="Arial" w:cs="Arial"/>
          <w:color w:val="000000" w:themeColor="text1"/>
          <w:sz w:val="22"/>
          <w:szCs w:val="22"/>
        </w:rPr>
        <w:t>above-named</w:t>
      </w:r>
      <w:r w:rsidRPr="004F2821">
        <w:rPr>
          <w:rFonts w:ascii="Arial" w:hAnsi="Arial" w:cs="Arial"/>
          <w:color w:val="000000" w:themeColor="text1"/>
          <w:sz w:val="22"/>
          <w:szCs w:val="22"/>
        </w:rPr>
        <w:t xml:space="preserve"> City officials, a violation exists which requires immediate abatement, the City official shall have authority to revoke a Special Event Permit in the absence or unavailability of the City Manager or designee.</w:t>
      </w:r>
    </w:p>
    <w:p w14:paraId="7223DA67" w14:textId="77777777" w:rsidR="006200E1" w:rsidRPr="004F2821" w:rsidRDefault="006200E1" w:rsidP="00EB48A6">
      <w:pPr>
        <w:numPr>
          <w:ilvl w:val="0"/>
          <w:numId w:val="14"/>
        </w:numPr>
        <w:spacing w:before="100" w:beforeAutospacing="1" w:after="240"/>
        <w:jc w:val="both"/>
        <w:rPr>
          <w:rFonts w:ascii="Arial" w:hAnsi="Arial" w:cs="Arial"/>
          <w:color w:val="000000" w:themeColor="text1"/>
          <w:sz w:val="22"/>
          <w:szCs w:val="22"/>
        </w:rPr>
      </w:pPr>
      <w:r w:rsidRPr="004F2821">
        <w:rPr>
          <w:rFonts w:ascii="Arial" w:hAnsi="Arial" w:cs="Arial"/>
          <w:color w:val="000000" w:themeColor="text1"/>
          <w:sz w:val="22"/>
          <w:szCs w:val="22"/>
        </w:rPr>
        <w:t>The Applicant made or allowed to be made a false or misleading statement or omission of material fact on a Special Event Application that was not discovered until after the Special Event Permit was issued.</w:t>
      </w:r>
    </w:p>
    <w:p w14:paraId="5C8225A4" w14:textId="77777777" w:rsidR="00931E2B" w:rsidRDefault="00931E2B">
      <w:pPr>
        <w:rPr>
          <w:rFonts w:ascii="Arial" w:hAnsi="Arial" w:cs="Arial"/>
          <w:b/>
          <w:sz w:val="22"/>
          <w:szCs w:val="22"/>
        </w:rPr>
      </w:pPr>
      <w:r>
        <w:rPr>
          <w:rFonts w:ascii="Arial" w:hAnsi="Arial" w:cs="Arial"/>
          <w:b/>
          <w:sz w:val="22"/>
          <w:szCs w:val="22"/>
        </w:rPr>
        <w:br w:type="page"/>
      </w:r>
    </w:p>
    <w:p w14:paraId="647E8E49" w14:textId="5E6825E2" w:rsidR="006200E1" w:rsidRPr="004F2821" w:rsidRDefault="00EB48A6" w:rsidP="001B6A7D">
      <w:pPr>
        <w:spacing w:after="240"/>
        <w:jc w:val="both"/>
        <w:rPr>
          <w:rFonts w:ascii="Arial" w:hAnsi="Arial" w:cs="Arial"/>
          <w:color w:val="000000" w:themeColor="text1"/>
          <w:sz w:val="22"/>
          <w:szCs w:val="22"/>
        </w:rPr>
      </w:pPr>
      <w:r w:rsidRPr="004F2821">
        <w:rPr>
          <w:rFonts w:ascii="Arial" w:hAnsi="Arial" w:cs="Arial"/>
          <w:b/>
          <w:sz w:val="22"/>
          <w:szCs w:val="22"/>
        </w:rPr>
        <w:lastRenderedPageBreak/>
        <w:t>SECTION 11.</w:t>
      </w:r>
      <w:r w:rsidRPr="004F2821">
        <w:rPr>
          <w:rFonts w:ascii="Arial" w:hAnsi="Arial" w:cs="Arial"/>
          <w:sz w:val="22"/>
          <w:szCs w:val="22"/>
        </w:rPr>
        <w:t xml:space="preserve">  </w:t>
      </w:r>
      <w:r w:rsidR="006200E1" w:rsidRPr="004F2821">
        <w:rPr>
          <w:rFonts w:ascii="Arial" w:hAnsi="Arial" w:cs="Arial"/>
          <w:b/>
          <w:bCs/>
          <w:color w:val="000000" w:themeColor="text1"/>
          <w:sz w:val="22"/>
          <w:szCs w:val="22"/>
        </w:rPr>
        <w:t>Appeal</w:t>
      </w:r>
      <w:r w:rsidR="0096154D" w:rsidRPr="004F2821">
        <w:rPr>
          <w:rFonts w:ascii="Arial" w:hAnsi="Arial" w:cs="Arial"/>
          <w:color w:val="000000" w:themeColor="text1"/>
          <w:sz w:val="22"/>
          <w:szCs w:val="22"/>
        </w:rPr>
        <w:t xml:space="preserve">.  </w:t>
      </w:r>
      <w:r w:rsidR="006200E1" w:rsidRPr="004F2821">
        <w:rPr>
          <w:rFonts w:ascii="Arial" w:hAnsi="Arial" w:cs="Arial"/>
          <w:color w:val="000000" w:themeColor="text1"/>
          <w:sz w:val="22"/>
          <w:szCs w:val="22"/>
        </w:rPr>
        <w:t>If the City Manager or designee denies the issuance of a Special Event Permit, or if the City revokes an issued Special Event Permit, the Applicant shall be notified in writing</w:t>
      </w:r>
      <w:r w:rsidR="00CF714A" w:rsidRPr="004F2821">
        <w:rPr>
          <w:rFonts w:ascii="Arial" w:hAnsi="Arial" w:cs="Arial"/>
          <w:color w:val="000000" w:themeColor="text1"/>
          <w:sz w:val="22"/>
          <w:szCs w:val="22"/>
        </w:rPr>
        <w:t xml:space="preserve"> within 15 days after the denial or revocation</w:t>
      </w:r>
      <w:r w:rsidR="006200E1" w:rsidRPr="004F2821">
        <w:rPr>
          <w:rFonts w:ascii="Arial" w:hAnsi="Arial" w:cs="Arial"/>
          <w:color w:val="000000" w:themeColor="text1"/>
          <w:sz w:val="22"/>
          <w:szCs w:val="22"/>
        </w:rPr>
        <w:t xml:space="preserve">. Such written notice shall include the reasons for the decision to deny or revoke the Special Event Permit. </w:t>
      </w:r>
      <w:r w:rsidR="00CF714A" w:rsidRPr="004F2821">
        <w:rPr>
          <w:rFonts w:ascii="Arial" w:hAnsi="Arial" w:cs="Arial"/>
          <w:color w:val="000000" w:themeColor="text1"/>
          <w:sz w:val="22"/>
          <w:szCs w:val="22"/>
        </w:rPr>
        <w:t xml:space="preserve">The aggrieved Applicant or Permittee may appeal the decision by filing a notice of appeal with the City Secretary within five days after receipt of the denial.  Receipt of denial is presumed to occur three days after notice of the denial is placed in the possession of the United States Postal Service.  Appeals shall be considered by the </w:t>
      </w:r>
      <w:proofErr w:type="gramStart"/>
      <w:r w:rsidR="001B54A3">
        <w:rPr>
          <w:rFonts w:ascii="Arial" w:hAnsi="Arial" w:cs="Arial"/>
          <w:color w:val="000000" w:themeColor="text1"/>
          <w:sz w:val="22"/>
          <w:szCs w:val="22"/>
        </w:rPr>
        <w:t>Mayor</w:t>
      </w:r>
      <w:proofErr w:type="gramEnd"/>
      <w:r w:rsidR="00CF714A" w:rsidRPr="004F2821">
        <w:rPr>
          <w:rFonts w:ascii="Arial" w:hAnsi="Arial" w:cs="Arial"/>
          <w:color w:val="000000" w:themeColor="text1"/>
          <w:sz w:val="22"/>
          <w:szCs w:val="22"/>
        </w:rPr>
        <w:t xml:space="preserve"> who shall promptly make a ruling on the appeal.  </w:t>
      </w:r>
    </w:p>
    <w:p w14:paraId="662583DF" w14:textId="77777777" w:rsidR="006200E1" w:rsidRPr="004F2821" w:rsidRDefault="00362D88" w:rsidP="001B6A7D">
      <w:pPr>
        <w:spacing w:after="240"/>
        <w:jc w:val="both"/>
        <w:rPr>
          <w:rFonts w:ascii="Arial" w:hAnsi="Arial" w:cs="Arial"/>
          <w:color w:val="000000" w:themeColor="text1"/>
          <w:sz w:val="22"/>
          <w:szCs w:val="22"/>
        </w:rPr>
      </w:pPr>
      <w:r w:rsidRPr="004F2821">
        <w:rPr>
          <w:rFonts w:ascii="Arial" w:hAnsi="Arial" w:cs="Arial"/>
          <w:b/>
          <w:sz w:val="22"/>
          <w:szCs w:val="22"/>
        </w:rPr>
        <w:t>SECTION 12.</w:t>
      </w:r>
      <w:r w:rsidRPr="004F2821">
        <w:rPr>
          <w:rFonts w:ascii="Arial" w:hAnsi="Arial" w:cs="Arial"/>
          <w:sz w:val="22"/>
          <w:szCs w:val="22"/>
        </w:rPr>
        <w:t xml:space="preserve">  </w:t>
      </w:r>
      <w:r w:rsidR="006200E1" w:rsidRPr="004F2821">
        <w:rPr>
          <w:rFonts w:ascii="Arial" w:hAnsi="Arial" w:cs="Arial"/>
          <w:b/>
          <w:bCs/>
          <w:color w:val="000000" w:themeColor="text1"/>
          <w:sz w:val="22"/>
          <w:szCs w:val="22"/>
        </w:rPr>
        <w:t>Special Event Rules and Regulations</w:t>
      </w:r>
      <w:r w:rsidR="00CF714A" w:rsidRPr="004F2821">
        <w:rPr>
          <w:rFonts w:ascii="Arial" w:hAnsi="Arial" w:cs="Arial"/>
          <w:color w:val="000000" w:themeColor="text1"/>
          <w:sz w:val="22"/>
          <w:szCs w:val="22"/>
        </w:rPr>
        <w:t xml:space="preserve">.  </w:t>
      </w:r>
      <w:r w:rsidR="006200E1" w:rsidRPr="004F2821">
        <w:rPr>
          <w:rFonts w:ascii="Arial" w:hAnsi="Arial" w:cs="Arial"/>
          <w:color w:val="000000" w:themeColor="text1"/>
          <w:sz w:val="22"/>
          <w:szCs w:val="22"/>
        </w:rPr>
        <w:t>The City Council authorizes the City Manager or designee to develop and adopt Special Event Rules and Regulations consistent with, and to further the purpose of, this ordinance.</w:t>
      </w:r>
    </w:p>
    <w:p w14:paraId="4840FDCB" w14:textId="77777777" w:rsidR="00CF714A" w:rsidRPr="004F2821" w:rsidRDefault="00CF714A" w:rsidP="00796526">
      <w:pPr>
        <w:spacing w:after="240"/>
        <w:jc w:val="both"/>
        <w:rPr>
          <w:rFonts w:ascii="Arial" w:hAnsi="Arial" w:cs="Arial"/>
          <w:sz w:val="22"/>
          <w:szCs w:val="22"/>
        </w:rPr>
      </w:pPr>
      <w:r w:rsidRPr="004F2821">
        <w:rPr>
          <w:rFonts w:ascii="Arial" w:hAnsi="Arial" w:cs="Arial"/>
          <w:b/>
          <w:sz w:val="22"/>
          <w:szCs w:val="22"/>
        </w:rPr>
        <w:t>SECTION 13.</w:t>
      </w:r>
      <w:r w:rsidRPr="004F2821">
        <w:rPr>
          <w:rFonts w:ascii="Arial" w:hAnsi="Arial" w:cs="Arial"/>
          <w:sz w:val="22"/>
          <w:szCs w:val="22"/>
        </w:rPr>
        <w:t xml:space="preserve">  </w:t>
      </w:r>
      <w:r w:rsidRPr="004F2821">
        <w:rPr>
          <w:rFonts w:ascii="Arial" w:hAnsi="Arial" w:cs="Arial"/>
          <w:b/>
          <w:bCs/>
          <w:color w:val="000000" w:themeColor="text1"/>
          <w:sz w:val="22"/>
          <w:szCs w:val="22"/>
        </w:rPr>
        <w:t>Permit to be Maintained on Premises</w:t>
      </w:r>
      <w:r w:rsidRPr="004F2821">
        <w:rPr>
          <w:rFonts w:ascii="Arial" w:hAnsi="Arial" w:cs="Arial"/>
          <w:color w:val="000000" w:themeColor="text1"/>
          <w:sz w:val="22"/>
          <w:szCs w:val="22"/>
        </w:rPr>
        <w:t xml:space="preserve">.  </w:t>
      </w:r>
      <w:r w:rsidRPr="004F2821">
        <w:rPr>
          <w:rFonts w:ascii="Arial" w:hAnsi="Arial" w:cs="Arial"/>
          <w:color w:val="313335"/>
          <w:spacing w:val="2"/>
          <w:sz w:val="22"/>
          <w:szCs w:val="22"/>
          <w:shd w:val="clear" w:color="auto" w:fill="FFFFFF"/>
        </w:rPr>
        <w:t xml:space="preserve">The </w:t>
      </w:r>
      <w:r w:rsidRPr="004F2821">
        <w:rPr>
          <w:rFonts w:ascii="Arial" w:hAnsi="Arial" w:cs="Arial"/>
          <w:color w:val="000000" w:themeColor="text1"/>
          <w:sz w:val="22"/>
          <w:szCs w:val="22"/>
        </w:rPr>
        <w:t>Special Event Permit</w:t>
      </w:r>
      <w:r w:rsidRPr="004F2821">
        <w:rPr>
          <w:rFonts w:ascii="Arial" w:hAnsi="Arial" w:cs="Arial"/>
          <w:color w:val="313335"/>
          <w:spacing w:val="2"/>
          <w:sz w:val="22"/>
          <w:szCs w:val="22"/>
          <w:shd w:val="clear" w:color="auto" w:fill="FFFFFF"/>
        </w:rPr>
        <w:t xml:space="preserve"> shall be </w:t>
      </w:r>
      <w:proofErr w:type="gramStart"/>
      <w:r w:rsidRPr="004F2821">
        <w:rPr>
          <w:rFonts w:ascii="Arial" w:hAnsi="Arial" w:cs="Arial"/>
          <w:color w:val="313335"/>
          <w:spacing w:val="2"/>
          <w:sz w:val="22"/>
          <w:szCs w:val="22"/>
          <w:shd w:val="clear" w:color="auto" w:fill="FFFFFF"/>
        </w:rPr>
        <w:t>maintained at all times</w:t>
      </w:r>
      <w:proofErr w:type="gramEnd"/>
      <w:r w:rsidRPr="004F2821">
        <w:rPr>
          <w:rFonts w:ascii="Arial" w:hAnsi="Arial" w:cs="Arial"/>
          <w:color w:val="313335"/>
          <w:spacing w:val="2"/>
          <w:sz w:val="22"/>
          <w:szCs w:val="22"/>
          <w:shd w:val="clear" w:color="auto" w:fill="FFFFFF"/>
        </w:rPr>
        <w:t xml:space="preserve"> on the </w:t>
      </w:r>
      <w:r w:rsidR="008C07D8" w:rsidRPr="004F2821">
        <w:rPr>
          <w:rFonts w:ascii="Arial" w:hAnsi="Arial" w:cs="Arial"/>
          <w:color w:val="313335"/>
          <w:spacing w:val="2"/>
          <w:sz w:val="22"/>
          <w:szCs w:val="22"/>
          <w:shd w:val="clear" w:color="auto" w:fill="FFFFFF"/>
        </w:rPr>
        <w:t>premises and</w:t>
      </w:r>
      <w:r w:rsidRPr="004F2821">
        <w:rPr>
          <w:rFonts w:ascii="Arial" w:hAnsi="Arial" w:cs="Arial"/>
          <w:color w:val="313335"/>
          <w:spacing w:val="2"/>
          <w:sz w:val="22"/>
          <w:szCs w:val="22"/>
          <w:shd w:val="clear" w:color="auto" w:fill="FFFFFF"/>
        </w:rPr>
        <w:t xml:space="preserve"> shall be made available to any police officer or other authorized city employee or representative.</w:t>
      </w:r>
    </w:p>
    <w:p w14:paraId="00553149" w14:textId="77777777" w:rsidR="00CF714A" w:rsidRPr="004F2821" w:rsidRDefault="00CF714A" w:rsidP="00796526">
      <w:pPr>
        <w:spacing w:after="240"/>
        <w:jc w:val="both"/>
        <w:rPr>
          <w:rFonts w:ascii="Arial" w:hAnsi="Arial" w:cs="Arial"/>
          <w:sz w:val="22"/>
          <w:szCs w:val="22"/>
        </w:rPr>
      </w:pPr>
      <w:r w:rsidRPr="004F2821">
        <w:rPr>
          <w:rFonts w:ascii="Arial" w:hAnsi="Arial" w:cs="Arial"/>
          <w:b/>
          <w:sz w:val="22"/>
          <w:szCs w:val="22"/>
        </w:rPr>
        <w:t>SECTION 14.</w:t>
      </w:r>
      <w:r w:rsidRPr="004F2821">
        <w:rPr>
          <w:rFonts w:ascii="Arial" w:hAnsi="Arial" w:cs="Arial"/>
          <w:sz w:val="22"/>
          <w:szCs w:val="22"/>
        </w:rPr>
        <w:t xml:space="preserve">  </w:t>
      </w:r>
      <w:r w:rsidRPr="004F2821">
        <w:rPr>
          <w:rFonts w:ascii="Arial" w:hAnsi="Arial" w:cs="Arial"/>
          <w:b/>
          <w:bCs/>
          <w:color w:val="000000" w:themeColor="text1"/>
          <w:sz w:val="22"/>
          <w:szCs w:val="22"/>
        </w:rPr>
        <w:t>Notice to Abutting Property Owners</w:t>
      </w:r>
      <w:r w:rsidRPr="004F2821">
        <w:rPr>
          <w:rFonts w:ascii="Arial" w:hAnsi="Arial" w:cs="Arial"/>
          <w:color w:val="000000" w:themeColor="text1"/>
          <w:sz w:val="22"/>
          <w:szCs w:val="22"/>
        </w:rPr>
        <w:t xml:space="preserve">.  </w:t>
      </w:r>
      <w:r w:rsidRPr="004F2821">
        <w:rPr>
          <w:rFonts w:ascii="Arial" w:hAnsi="Arial" w:cs="Arial"/>
          <w:color w:val="313335"/>
          <w:spacing w:val="2"/>
          <w:sz w:val="22"/>
          <w:szCs w:val="22"/>
          <w:shd w:val="clear" w:color="auto" w:fill="FFFFFF"/>
        </w:rPr>
        <w:t xml:space="preserve">The City Manager shall have authority to require that Permittee send notices of the </w:t>
      </w:r>
      <w:r w:rsidR="00796526" w:rsidRPr="004F2821">
        <w:rPr>
          <w:rFonts w:ascii="Arial" w:hAnsi="Arial" w:cs="Arial"/>
          <w:color w:val="000000" w:themeColor="text1"/>
          <w:sz w:val="22"/>
          <w:szCs w:val="22"/>
        </w:rPr>
        <w:t xml:space="preserve">Special Event </w:t>
      </w:r>
      <w:r w:rsidRPr="004F2821">
        <w:rPr>
          <w:rFonts w:ascii="Arial" w:hAnsi="Arial" w:cs="Arial"/>
          <w:color w:val="313335"/>
          <w:spacing w:val="2"/>
          <w:sz w:val="22"/>
          <w:szCs w:val="22"/>
          <w:shd w:val="clear" w:color="auto" w:fill="FFFFFF"/>
        </w:rPr>
        <w:t xml:space="preserve">to </w:t>
      </w:r>
      <w:proofErr w:type="gramStart"/>
      <w:r w:rsidRPr="004F2821">
        <w:rPr>
          <w:rFonts w:ascii="Arial" w:hAnsi="Arial" w:cs="Arial"/>
          <w:color w:val="313335"/>
          <w:spacing w:val="2"/>
          <w:sz w:val="22"/>
          <w:szCs w:val="22"/>
          <w:shd w:val="clear" w:color="auto" w:fill="FFFFFF"/>
        </w:rPr>
        <w:t>abutting</w:t>
      </w:r>
      <w:proofErr w:type="gramEnd"/>
      <w:r w:rsidRPr="004F2821">
        <w:rPr>
          <w:rFonts w:ascii="Arial" w:hAnsi="Arial" w:cs="Arial"/>
          <w:color w:val="313335"/>
          <w:spacing w:val="2"/>
          <w:sz w:val="22"/>
          <w:szCs w:val="22"/>
          <w:shd w:val="clear" w:color="auto" w:fill="FFFFFF"/>
        </w:rPr>
        <w:t xml:space="preserve"> property owners when, in the City Manager's judgment, the special event is of a scope and nature that will impact those owners</w:t>
      </w:r>
      <w:r w:rsidR="00796526" w:rsidRPr="004F2821">
        <w:rPr>
          <w:rFonts w:ascii="Arial" w:hAnsi="Arial" w:cs="Arial"/>
          <w:color w:val="313335"/>
          <w:spacing w:val="2"/>
          <w:sz w:val="22"/>
          <w:szCs w:val="22"/>
          <w:shd w:val="clear" w:color="auto" w:fill="FFFFFF"/>
        </w:rPr>
        <w:t>.</w:t>
      </w:r>
    </w:p>
    <w:p w14:paraId="5F507D82" w14:textId="77777777" w:rsidR="00CF714A" w:rsidRPr="004F2821" w:rsidRDefault="00CF714A" w:rsidP="00796526">
      <w:pPr>
        <w:spacing w:after="240"/>
        <w:jc w:val="both"/>
        <w:rPr>
          <w:rFonts w:ascii="Arial" w:hAnsi="Arial" w:cs="Arial"/>
          <w:color w:val="313335"/>
          <w:spacing w:val="2"/>
          <w:sz w:val="22"/>
          <w:szCs w:val="22"/>
          <w:shd w:val="clear" w:color="auto" w:fill="FFFFFF"/>
        </w:rPr>
      </w:pPr>
      <w:r w:rsidRPr="004F2821">
        <w:rPr>
          <w:rFonts w:ascii="Arial" w:hAnsi="Arial" w:cs="Arial"/>
          <w:b/>
          <w:sz w:val="22"/>
          <w:szCs w:val="22"/>
        </w:rPr>
        <w:t>SECTION 15.</w:t>
      </w:r>
      <w:r w:rsidRPr="004F2821">
        <w:rPr>
          <w:rFonts w:ascii="Arial" w:hAnsi="Arial" w:cs="Arial"/>
          <w:sz w:val="22"/>
          <w:szCs w:val="22"/>
        </w:rPr>
        <w:t xml:space="preserve">  </w:t>
      </w:r>
      <w:r w:rsidRPr="004F2821">
        <w:rPr>
          <w:rFonts w:ascii="Arial" w:hAnsi="Arial" w:cs="Arial"/>
          <w:b/>
          <w:bCs/>
          <w:color w:val="000000" w:themeColor="text1"/>
          <w:sz w:val="22"/>
          <w:szCs w:val="22"/>
        </w:rPr>
        <w:t>Hours of Operation</w:t>
      </w:r>
      <w:r w:rsidRPr="004F2821">
        <w:rPr>
          <w:rFonts w:ascii="Arial" w:hAnsi="Arial" w:cs="Arial"/>
          <w:color w:val="000000" w:themeColor="text1"/>
          <w:sz w:val="22"/>
          <w:szCs w:val="22"/>
        </w:rPr>
        <w:t xml:space="preserve">.  </w:t>
      </w:r>
      <w:r w:rsidRPr="004F2821">
        <w:rPr>
          <w:rFonts w:ascii="Arial" w:hAnsi="Arial" w:cs="Arial"/>
          <w:color w:val="313335"/>
          <w:spacing w:val="2"/>
          <w:sz w:val="22"/>
          <w:szCs w:val="22"/>
          <w:shd w:val="clear" w:color="auto" w:fill="FFFFFF"/>
        </w:rPr>
        <w:t xml:space="preserve">A </w:t>
      </w:r>
      <w:r w:rsidR="00796526" w:rsidRPr="004F2821">
        <w:rPr>
          <w:rFonts w:ascii="Arial" w:hAnsi="Arial" w:cs="Arial"/>
          <w:color w:val="000000" w:themeColor="text1"/>
          <w:sz w:val="22"/>
          <w:szCs w:val="22"/>
        </w:rPr>
        <w:t xml:space="preserve">Special Event </w:t>
      </w:r>
      <w:r w:rsidRPr="004F2821">
        <w:rPr>
          <w:rFonts w:ascii="Arial" w:hAnsi="Arial" w:cs="Arial"/>
          <w:color w:val="313335"/>
          <w:spacing w:val="2"/>
          <w:sz w:val="22"/>
          <w:szCs w:val="22"/>
          <w:shd w:val="clear" w:color="auto" w:fill="FFFFFF"/>
        </w:rPr>
        <w:t xml:space="preserve">may be conducted only between the hours of 7:00 a.m. and 10:00 p.m. daily. The police department shall be responsible for enforcing this provision. The City Manager may </w:t>
      </w:r>
      <w:r w:rsidR="00302DC6" w:rsidRPr="004F2821">
        <w:rPr>
          <w:rFonts w:ascii="Arial" w:hAnsi="Arial" w:cs="Arial"/>
          <w:color w:val="313335"/>
          <w:spacing w:val="2"/>
          <w:sz w:val="22"/>
          <w:szCs w:val="22"/>
          <w:shd w:val="clear" w:color="auto" w:fill="FFFFFF"/>
        </w:rPr>
        <w:t>alter</w:t>
      </w:r>
      <w:r w:rsidRPr="004F2821">
        <w:rPr>
          <w:rFonts w:ascii="Arial" w:hAnsi="Arial" w:cs="Arial"/>
          <w:color w:val="313335"/>
          <w:spacing w:val="2"/>
          <w:sz w:val="22"/>
          <w:szCs w:val="22"/>
          <w:shd w:val="clear" w:color="auto" w:fill="FFFFFF"/>
        </w:rPr>
        <w:t xml:space="preserve"> the time limit on certain special events when good cause is demonstrated by the </w:t>
      </w:r>
      <w:r w:rsidR="00796526" w:rsidRPr="004F2821">
        <w:rPr>
          <w:rFonts w:ascii="Arial" w:hAnsi="Arial" w:cs="Arial"/>
          <w:color w:val="313335"/>
          <w:spacing w:val="2"/>
          <w:sz w:val="22"/>
          <w:szCs w:val="22"/>
          <w:shd w:val="clear" w:color="auto" w:fill="FFFFFF"/>
        </w:rPr>
        <w:t>A</w:t>
      </w:r>
      <w:r w:rsidRPr="004F2821">
        <w:rPr>
          <w:rFonts w:ascii="Arial" w:hAnsi="Arial" w:cs="Arial"/>
          <w:color w:val="313335"/>
          <w:spacing w:val="2"/>
          <w:sz w:val="22"/>
          <w:szCs w:val="22"/>
          <w:shd w:val="clear" w:color="auto" w:fill="FFFFFF"/>
        </w:rPr>
        <w:t xml:space="preserve">pplicant. Appeals of time limit restrictions may be made </w:t>
      </w:r>
      <w:r w:rsidR="0096154D" w:rsidRPr="004F2821">
        <w:rPr>
          <w:rFonts w:ascii="Arial" w:hAnsi="Arial" w:cs="Arial"/>
          <w:color w:val="313335"/>
          <w:spacing w:val="2"/>
          <w:sz w:val="22"/>
          <w:szCs w:val="22"/>
          <w:shd w:val="clear" w:color="auto" w:fill="FFFFFF"/>
        </w:rPr>
        <w:t xml:space="preserve">in the same manner as a denial or revocation </w:t>
      </w:r>
      <w:r w:rsidRPr="004F2821">
        <w:rPr>
          <w:rFonts w:ascii="Arial" w:hAnsi="Arial" w:cs="Arial"/>
          <w:color w:val="313335"/>
          <w:spacing w:val="2"/>
          <w:sz w:val="22"/>
          <w:szCs w:val="22"/>
          <w:shd w:val="clear" w:color="auto" w:fill="FFFFFF"/>
        </w:rPr>
        <w:t>under Section 11.</w:t>
      </w:r>
    </w:p>
    <w:p w14:paraId="2DEBC2B7" w14:textId="77777777" w:rsidR="00CF714A" w:rsidRPr="004F2821" w:rsidRDefault="008A1CB4" w:rsidP="00796526">
      <w:pPr>
        <w:spacing w:after="240"/>
        <w:jc w:val="both"/>
        <w:rPr>
          <w:rFonts w:ascii="Arial" w:hAnsi="Arial" w:cs="Arial"/>
          <w:b/>
          <w:bCs/>
          <w:color w:val="000000" w:themeColor="text1"/>
          <w:sz w:val="22"/>
          <w:szCs w:val="22"/>
        </w:rPr>
      </w:pPr>
      <w:r w:rsidRPr="004F2821">
        <w:rPr>
          <w:rFonts w:ascii="Arial" w:hAnsi="Arial" w:cs="Arial"/>
          <w:b/>
          <w:sz w:val="22"/>
          <w:szCs w:val="22"/>
        </w:rPr>
        <w:t>SECTION 16.</w:t>
      </w:r>
      <w:r w:rsidRPr="004F2821">
        <w:rPr>
          <w:rFonts w:ascii="Arial" w:hAnsi="Arial" w:cs="Arial"/>
          <w:sz w:val="22"/>
          <w:szCs w:val="22"/>
        </w:rPr>
        <w:t xml:space="preserve">  </w:t>
      </w:r>
      <w:r w:rsidRPr="004F2821">
        <w:rPr>
          <w:rFonts w:ascii="Arial" w:hAnsi="Arial" w:cs="Arial"/>
          <w:b/>
          <w:bCs/>
          <w:color w:val="000000" w:themeColor="text1"/>
          <w:sz w:val="22"/>
          <w:szCs w:val="22"/>
        </w:rPr>
        <w:t>Liability Insurance.</w:t>
      </w:r>
    </w:p>
    <w:p w14:paraId="4899AA37" w14:textId="77777777" w:rsidR="008A1CB4" w:rsidRPr="004F2821" w:rsidRDefault="008A1CB4" w:rsidP="00796526">
      <w:pPr>
        <w:pStyle w:val="ListParagraph"/>
        <w:numPr>
          <w:ilvl w:val="0"/>
          <w:numId w:val="15"/>
        </w:numPr>
        <w:spacing w:after="240"/>
        <w:contextualSpacing w:val="0"/>
        <w:jc w:val="both"/>
        <w:rPr>
          <w:rFonts w:ascii="Arial" w:hAnsi="Arial" w:cs="Arial"/>
          <w:sz w:val="22"/>
          <w:szCs w:val="22"/>
        </w:rPr>
      </w:pPr>
      <w:r w:rsidRPr="004F2821">
        <w:rPr>
          <w:rFonts w:ascii="Arial" w:hAnsi="Arial" w:cs="Arial"/>
          <w:color w:val="313335"/>
          <w:spacing w:val="2"/>
          <w:sz w:val="22"/>
          <w:szCs w:val="22"/>
          <w:shd w:val="clear" w:color="auto" w:fill="FFFFFF"/>
        </w:rPr>
        <w:t xml:space="preserve">When a </w:t>
      </w:r>
      <w:r w:rsidR="00796526" w:rsidRPr="004F2821">
        <w:rPr>
          <w:rFonts w:ascii="Arial" w:hAnsi="Arial" w:cs="Arial"/>
          <w:color w:val="313335"/>
          <w:spacing w:val="2"/>
          <w:sz w:val="22"/>
          <w:szCs w:val="22"/>
          <w:shd w:val="clear" w:color="auto" w:fill="FFFFFF"/>
        </w:rPr>
        <w:t>S</w:t>
      </w:r>
      <w:r w:rsidRPr="004F2821">
        <w:rPr>
          <w:rFonts w:ascii="Arial" w:hAnsi="Arial" w:cs="Arial"/>
          <w:color w:val="313335"/>
          <w:spacing w:val="2"/>
          <w:sz w:val="22"/>
          <w:szCs w:val="22"/>
          <w:shd w:val="clear" w:color="auto" w:fill="FFFFFF"/>
        </w:rPr>
        <w:t xml:space="preserve">pecial </w:t>
      </w:r>
      <w:r w:rsidR="00796526" w:rsidRPr="004F2821">
        <w:rPr>
          <w:rFonts w:ascii="Arial" w:hAnsi="Arial" w:cs="Arial"/>
          <w:color w:val="313335"/>
          <w:spacing w:val="2"/>
          <w:sz w:val="22"/>
          <w:szCs w:val="22"/>
          <w:shd w:val="clear" w:color="auto" w:fill="FFFFFF"/>
        </w:rPr>
        <w:t>E</w:t>
      </w:r>
      <w:r w:rsidRPr="004F2821">
        <w:rPr>
          <w:rFonts w:ascii="Arial" w:hAnsi="Arial" w:cs="Arial"/>
          <w:color w:val="313335"/>
          <w:spacing w:val="2"/>
          <w:sz w:val="22"/>
          <w:szCs w:val="22"/>
          <w:shd w:val="clear" w:color="auto" w:fill="FFFFFF"/>
        </w:rPr>
        <w:t xml:space="preserve">vent is partially or fully contained on the </w:t>
      </w:r>
      <w:r w:rsidR="0096154D" w:rsidRPr="004F2821">
        <w:rPr>
          <w:rFonts w:ascii="Arial" w:hAnsi="Arial" w:cs="Arial"/>
          <w:color w:val="313335"/>
          <w:spacing w:val="2"/>
          <w:sz w:val="22"/>
          <w:szCs w:val="22"/>
          <w:shd w:val="clear" w:color="auto" w:fill="FFFFFF"/>
        </w:rPr>
        <w:t>City-owned Property</w:t>
      </w:r>
      <w:r w:rsidRPr="004F2821">
        <w:rPr>
          <w:rFonts w:ascii="Arial" w:hAnsi="Arial" w:cs="Arial"/>
          <w:color w:val="313335"/>
          <w:spacing w:val="2"/>
          <w:sz w:val="22"/>
          <w:szCs w:val="22"/>
          <w:shd w:val="clear" w:color="auto" w:fill="FFFFFF"/>
        </w:rPr>
        <w:t xml:space="preserve">, the </w:t>
      </w:r>
      <w:r w:rsidR="00796526" w:rsidRPr="004F2821">
        <w:rPr>
          <w:rFonts w:ascii="Arial" w:hAnsi="Arial" w:cs="Arial"/>
          <w:color w:val="313335"/>
          <w:spacing w:val="2"/>
          <w:sz w:val="22"/>
          <w:szCs w:val="22"/>
          <w:shd w:val="clear" w:color="auto" w:fill="FFFFFF"/>
        </w:rPr>
        <w:t>A</w:t>
      </w:r>
      <w:r w:rsidRPr="004F2821">
        <w:rPr>
          <w:rFonts w:ascii="Arial" w:hAnsi="Arial" w:cs="Arial"/>
          <w:color w:val="313335"/>
          <w:spacing w:val="2"/>
          <w:sz w:val="22"/>
          <w:szCs w:val="22"/>
          <w:shd w:val="clear" w:color="auto" w:fill="FFFFFF"/>
        </w:rPr>
        <w:t xml:space="preserve">pplicant for a special event permit shall furnish the </w:t>
      </w:r>
      <w:r w:rsidR="0096154D" w:rsidRPr="004F2821">
        <w:rPr>
          <w:rFonts w:ascii="Arial" w:hAnsi="Arial" w:cs="Arial"/>
          <w:color w:val="313335"/>
          <w:spacing w:val="2"/>
          <w:sz w:val="22"/>
          <w:szCs w:val="22"/>
          <w:shd w:val="clear" w:color="auto" w:fill="FFFFFF"/>
        </w:rPr>
        <w:t xml:space="preserve">City Manager </w:t>
      </w:r>
      <w:r w:rsidRPr="004F2821">
        <w:rPr>
          <w:rFonts w:ascii="Arial" w:hAnsi="Arial" w:cs="Arial"/>
          <w:color w:val="313335"/>
          <w:spacing w:val="2"/>
          <w:sz w:val="22"/>
          <w:szCs w:val="22"/>
          <w:shd w:val="clear" w:color="auto" w:fill="FFFFFF"/>
        </w:rPr>
        <w:t xml:space="preserve">with a certificate of insurance complying with standards </w:t>
      </w:r>
      <w:r w:rsidR="00302DC6" w:rsidRPr="004F2821">
        <w:rPr>
          <w:rFonts w:ascii="Arial" w:hAnsi="Arial" w:cs="Arial"/>
          <w:color w:val="313335"/>
          <w:spacing w:val="2"/>
          <w:sz w:val="22"/>
          <w:szCs w:val="22"/>
          <w:shd w:val="clear" w:color="auto" w:fill="FFFFFF"/>
        </w:rPr>
        <w:t xml:space="preserve">and liability insurance limits </w:t>
      </w:r>
      <w:r w:rsidRPr="004F2821">
        <w:rPr>
          <w:rFonts w:ascii="Arial" w:hAnsi="Arial" w:cs="Arial"/>
          <w:color w:val="313335"/>
          <w:spacing w:val="2"/>
          <w:sz w:val="22"/>
          <w:szCs w:val="22"/>
          <w:shd w:val="clear" w:color="auto" w:fill="FFFFFF"/>
        </w:rPr>
        <w:t xml:space="preserve">established by the </w:t>
      </w:r>
      <w:r w:rsidR="00796526" w:rsidRPr="004F2821">
        <w:rPr>
          <w:rFonts w:ascii="Arial" w:hAnsi="Arial" w:cs="Arial"/>
          <w:color w:val="313335"/>
          <w:spacing w:val="2"/>
          <w:sz w:val="22"/>
          <w:szCs w:val="22"/>
          <w:shd w:val="clear" w:color="auto" w:fill="FFFFFF"/>
        </w:rPr>
        <w:t>City Manager.</w:t>
      </w:r>
    </w:p>
    <w:p w14:paraId="4A23E19D" w14:textId="77777777" w:rsidR="008A1CB4" w:rsidRPr="004F2821" w:rsidRDefault="008A1CB4" w:rsidP="00796526">
      <w:pPr>
        <w:pStyle w:val="ListParagraph"/>
        <w:numPr>
          <w:ilvl w:val="0"/>
          <w:numId w:val="15"/>
        </w:numPr>
        <w:spacing w:after="240"/>
        <w:contextualSpacing w:val="0"/>
        <w:jc w:val="both"/>
        <w:rPr>
          <w:rFonts w:ascii="Arial" w:hAnsi="Arial" w:cs="Arial"/>
          <w:sz w:val="22"/>
          <w:szCs w:val="22"/>
        </w:rPr>
      </w:pPr>
      <w:r w:rsidRPr="004F2821">
        <w:rPr>
          <w:rFonts w:ascii="Arial" w:hAnsi="Arial" w:cs="Arial"/>
          <w:color w:val="313335"/>
          <w:spacing w:val="2"/>
          <w:sz w:val="22"/>
          <w:szCs w:val="22"/>
          <w:shd w:val="clear" w:color="auto" w:fill="FFFFFF"/>
        </w:rPr>
        <w:t xml:space="preserve">The City Manager shall have the right to lower, waive, or increase the public liability insurance limits based upon the type of special event, equipment, machinery, location, number of people or animals </w:t>
      </w:r>
      <w:r w:rsidR="008C07D8" w:rsidRPr="004F2821">
        <w:rPr>
          <w:rFonts w:ascii="Arial" w:hAnsi="Arial" w:cs="Arial"/>
          <w:color w:val="313335"/>
          <w:spacing w:val="2"/>
          <w:sz w:val="22"/>
          <w:szCs w:val="22"/>
          <w:shd w:val="clear" w:color="auto" w:fill="FFFFFF"/>
        </w:rPr>
        <w:t>involved,</w:t>
      </w:r>
      <w:r w:rsidRPr="004F2821">
        <w:rPr>
          <w:rFonts w:ascii="Arial" w:hAnsi="Arial" w:cs="Arial"/>
          <w:color w:val="313335"/>
          <w:spacing w:val="2"/>
          <w:sz w:val="22"/>
          <w:szCs w:val="22"/>
          <w:shd w:val="clear" w:color="auto" w:fill="FFFFFF"/>
        </w:rPr>
        <w:t xml:space="preserve"> and other pertinent factors or risks associated with the special event</w:t>
      </w:r>
      <w:r w:rsidR="00796526" w:rsidRPr="004F2821">
        <w:rPr>
          <w:rFonts w:ascii="Arial" w:hAnsi="Arial" w:cs="Arial"/>
          <w:color w:val="313335"/>
          <w:spacing w:val="2"/>
          <w:sz w:val="22"/>
          <w:szCs w:val="22"/>
          <w:shd w:val="clear" w:color="auto" w:fill="FFFFFF"/>
        </w:rPr>
        <w:t>.</w:t>
      </w:r>
    </w:p>
    <w:p w14:paraId="5D931182" w14:textId="77777777" w:rsidR="008A1CB4" w:rsidRPr="004F2821" w:rsidRDefault="008A1CB4" w:rsidP="00796526">
      <w:pPr>
        <w:pStyle w:val="ListParagraph"/>
        <w:numPr>
          <w:ilvl w:val="0"/>
          <w:numId w:val="15"/>
        </w:numPr>
        <w:spacing w:after="240"/>
        <w:contextualSpacing w:val="0"/>
        <w:jc w:val="both"/>
        <w:rPr>
          <w:rFonts w:ascii="Arial" w:hAnsi="Arial" w:cs="Arial"/>
          <w:sz w:val="22"/>
          <w:szCs w:val="22"/>
        </w:rPr>
      </w:pPr>
      <w:r w:rsidRPr="004F2821">
        <w:rPr>
          <w:rFonts w:ascii="Arial" w:hAnsi="Arial" w:cs="Arial"/>
          <w:color w:val="313335"/>
          <w:spacing w:val="2"/>
          <w:sz w:val="22"/>
          <w:szCs w:val="22"/>
          <w:shd w:val="clear" w:color="auto" w:fill="FFFFFF"/>
        </w:rPr>
        <w:t xml:space="preserve">An applicant shall have the right to show cause why the insurance requirement should be reduced or waived, and to present such request to the </w:t>
      </w:r>
      <w:r w:rsidR="00796526" w:rsidRPr="004F2821">
        <w:rPr>
          <w:rFonts w:ascii="Arial" w:hAnsi="Arial" w:cs="Arial"/>
          <w:color w:val="313335"/>
          <w:spacing w:val="2"/>
          <w:sz w:val="22"/>
          <w:szCs w:val="22"/>
          <w:shd w:val="clear" w:color="auto" w:fill="FFFFFF"/>
        </w:rPr>
        <w:t xml:space="preserve">City Manager </w:t>
      </w:r>
      <w:r w:rsidRPr="004F2821">
        <w:rPr>
          <w:rFonts w:ascii="Arial" w:hAnsi="Arial" w:cs="Arial"/>
          <w:color w:val="313335"/>
          <w:spacing w:val="2"/>
          <w:sz w:val="22"/>
          <w:szCs w:val="22"/>
          <w:shd w:val="clear" w:color="auto" w:fill="FFFFFF"/>
        </w:rPr>
        <w:t xml:space="preserve">in writing.  The </w:t>
      </w:r>
      <w:r w:rsidR="00796526" w:rsidRPr="004F2821">
        <w:rPr>
          <w:rFonts w:ascii="Arial" w:hAnsi="Arial" w:cs="Arial"/>
          <w:color w:val="313335"/>
          <w:spacing w:val="2"/>
          <w:sz w:val="22"/>
          <w:szCs w:val="22"/>
          <w:shd w:val="clear" w:color="auto" w:fill="FFFFFF"/>
        </w:rPr>
        <w:t xml:space="preserve">City Manager </w:t>
      </w:r>
      <w:r w:rsidRPr="004F2821">
        <w:rPr>
          <w:rFonts w:ascii="Arial" w:hAnsi="Arial" w:cs="Arial"/>
          <w:color w:val="313335"/>
          <w:spacing w:val="2"/>
          <w:sz w:val="22"/>
          <w:szCs w:val="22"/>
          <w:shd w:val="clear" w:color="auto" w:fill="FFFFFF"/>
        </w:rPr>
        <w:t xml:space="preserve">shall respond to an </w:t>
      </w:r>
      <w:r w:rsidR="00796526" w:rsidRPr="004F2821">
        <w:rPr>
          <w:rFonts w:ascii="Arial" w:hAnsi="Arial" w:cs="Arial"/>
          <w:color w:val="313335"/>
          <w:spacing w:val="2"/>
          <w:sz w:val="22"/>
          <w:szCs w:val="22"/>
          <w:shd w:val="clear" w:color="auto" w:fill="FFFFFF"/>
        </w:rPr>
        <w:t>A</w:t>
      </w:r>
      <w:r w:rsidRPr="004F2821">
        <w:rPr>
          <w:rFonts w:ascii="Arial" w:hAnsi="Arial" w:cs="Arial"/>
          <w:color w:val="313335"/>
          <w:spacing w:val="2"/>
          <w:sz w:val="22"/>
          <w:szCs w:val="22"/>
          <w:shd w:val="clear" w:color="auto" w:fill="FFFFFF"/>
        </w:rPr>
        <w:t xml:space="preserve">pplicant's request for lower </w:t>
      </w:r>
      <w:r w:rsidR="00302DC6" w:rsidRPr="004F2821">
        <w:rPr>
          <w:rFonts w:ascii="Arial" w:hAnsi="Arial" w:cs="Arial"/>
          <w:color w:val="313335"/>
          <w:spacing w:val="2"/>
          <w:sz w:val="22"/>
          <w:szCs w:val="22"/>
          <w:shd w:val="clear" w:color="auto" w:fill="FFFFFF"/>
        </w:rPr>
        <w:t xml:space="preserve">liability insurance limits </w:t>
      </w:r>
      <w:r w:rsidRPr="004F2821">
        <w:rPr>
          <w:rFonts w:ascii="Arial" w:hAnsi="Arial" w:cs="Arial"/>
          <w:color w:val="313335"/>
          <w:spacing w:val="2"/>
          <w:sz w:val="22"/>
          <w:szCs w:val="22"/>
          <w:shd w:val="clear" w:color="auto" w:fill="FFFFFF"/>
        </w:rPr>
        <w:t>or waiver within five days from date of request</w:t>
      </w:r>
      <w:r w:rsidR="0096154D" w:rsidRPr="004F2821">
        <w:rPr>
          <w:rFonts w:ascii="Arial" w:hAnsi="Arial" w:cs="Arial"/>
          <w:color w:val="313335"/>
          <w:spacing w:val="2"/>
          <w:sz w:val="22"/>
          <w:szCs w:val="22"/>
          <w:shd w:val="clear" w:color="auto" w:fill="FFFFFF"/>
        </w:rPr>
        <w:t>.</w:t>
      </w:r>
    </w:p>
    <w:p w14:paraId="6E13A162" w14:textId="77777777" w:rsidR="008A1CB4" w:rsidRPr="004F2821" w:rsidRDefault="008A1CB4" w:rsidP="00796526">
      <w:pPr>
        <w:pStyle w:val="ListParagraph"/>
        <w:numPr>
          <w:ilvl w:val="0"/>
          <w:numId w:val="15"/>
        </w:numPr>
        <w:spacing w:after="240"/>
        <w:contextualSpacing w:val="0"/>
        <w:jc w:val="both"/>
        <w:rPr>
          <w:rFonts w:ascii="Arial" w:hAnsi="Arial" w:cs="Arial"/>
          <w:sz w:val="22"/>
          <w:szCs w:val="22"/>
        </w:rPr>
      </w:pPr>
      <w:r w:rsidRPr="004F2821">
        <w:rPr>
          <w:rFonts w:ascii="Arial" w:hAnsi="Arial" w:cs="Arial"/>
          <w:color w:val="313335"/>
          <w:spacing w:val="2"/>
          <w:sz w:val="22"/>
          <w:szCs w:val="22"/>
          <w:shd w:val="clear" w:color="auto" w:fill="FFFFFF"/>
        </w:rPr>
        <w:t xml:space="preserve">If a mutually agreeable insurance limit cannot be agreed upon, the </w:t>
      </w:r>
      <w:r w:rsidR="00796526" w:rsidRPr="004F2821">
        <w:rPr>
          <w:rFonts w:ascii="Arial" w:hAnsi="Arial" w:cs="Arial"/>
          <w:color w:val="313335"/>
          <w:spacing w:val="2"/>
          <w:sz w:val="22"/>
          <w:szCs w:val="22"/>
          <w:shd w:val="clear" w:color="auto" w:fill="FFFFFF"/>
        </w:rPr>
        <w:t>A</w:t>
      </w:r>
      <w:r w:rsidRPr="004F2821">
        <w:rPr>
          <w:rFonts w:ascii="Arial" w:hAnsi="Arial" w:cs="Arial"/>
          <w:color w:val="313335"/>
          <w:spacing w:val="2"/>
          <w:sz w:val="22"/>
          <w:szCs w:val="22"/>
          <w:shd w:val="clear" w:color="auto" w:fill="FFFFFF"/>
        </w:rPr>
        <w:t>pplication shall be considered denied</w:t>
      </w:r>
      <w:r w:rsidR="00796526" w:rsidRPr="004F2821">
        <w:rPr>
          <w:rFonts w:ascii="Arial" w:hAnsi="Arial" w:cs="Arial"/>
          <w:color w:val="313335"/>
          <w:spacing w:val="2"/>
          <w:sz w:val="22"/>
          <w:szCs w:val="22"/>
          <w:shd w:val="clear" w:color="auto" w:fill="FFFFFF"/>
        </w:rPr>
        <w:t>.</w:t>
      </w:r>
    </w:p>
    <w:p w14:paraId="022321CB" w14:textId="77777777" w:rsidR="008A1CB4" w:rsidRPr="004F2821" w:rsidRDefault="008A1CB4" w:rsidP="00796526">
      <w:pPr>
        <w:spacing w:after="240"/>
        <w:jc w:val="both"/>
        <w:rPr>
          <w:rFonts w:ascii="Arial" w:hAnsi="Arial" w:cs="Arial"/>
          <w:sz w:val="22"/>
          <w:szCs w:val="22"/>
        </w:rPr>
      </w:pPr>
      <w:r w:rsidRPr="004F2821">
        <w:rPr>
          <w:rFonts w:ascii="Arial" w:hAnsi="Arial" w:cs="Arial"/>
          <w:b/>
          <w:sz w:val="22"/>
          <w:szCs w:val="22"/>
        </w:rPr>
        <w:t>SECTION 17.</w:t>
      </w:r>
      <w:r w:rsidRPr="004F2821">
        <w:rPr>
          <w:rFonts w:ascii="Arial" w:hAnsi="Arial" w:cs="Arial"/>
          <w:sz w:val="22"/>
          <w:szCs w:val="22"/>
        </w:rPr>
        <w:t xml:space="preserve">  </w:t>
      </w:r>
      <w:r w:rsidRPr="004F2821">
        <w:rPr>
          <w:rFonts w:ascii="Arial" w:hAnsi="Arial" w:cs="Arial"/>
          <w:b/>
          <w:bCs/>
          <w:color w:val="000000" w:themeColor="text1"/>
          <w:sz w:val="22"/>
          <w:szCs w:val="22"/>
        </w:rPr>
        <w:t xml:space="preserve">Indemnification.  </w:t>
      </w:r>
      <w:r w:rsidRPr="004F2821">
        <w:rPr>
          <w:rFonts w:ascii="Arial" w:hAnsi="Arial" w:cs="Arial"/>
          <w:color w:val="313335"/>
          <w:spacing w:val="2"/>
          <w:sz w:val="22"/>
          <w:szCs w:val="22"/>
          <w:shd w:val="clear" w:color="auto" w:fill="FFFFFF"/>
        </w:rPr>
        <w:t xml:space="preserve">When a </w:t>
      </w:r>
      <w:r w:rsidR="00352B90" w:rsidRPr="004F2821">
        <w:rPr>
          <w:rFonts w:ascii="Arial" w:hAnsi="Arial" w:cs="Arial"/>
          <w:color w:val="313335"/>
          <w:spacing w:val="2"/>
          <w:sz w:val="22"/>
          <w:szCs w:val="22"/>
          <w:shd w:val="clear" w:color="auto" w:fill="FFFFFF"/>
        </w:rPr>
        <w:t>S</w:t>
      </w:r>
      <w:r w:rsidRPr="004F2821">
        <w:rPr>
          <w:rFonts w:ascii="Arial" w:hAnsi="Arial" w:cs="Arial"/>
          <w:color w:val="313335"/>
          <w:spacing w:val="2"/>
          <w:sz w:val="22"/>
          <w:szCs w:val="22"/>
          <w:shd w:val="clear" w:color="auto" w:fill="FFFFFF"/>
        </w:rPr>
        <w:t xml:space="preserve">pecial </w:t>
      </w:r>
      <w:r w:rsidR="00352B90" w:rsidRPr="004F2821">
        <w:rPr>
          <w:rFonts w:ascii="Arial" w:hAnsi="Arial" w:cs="Arial"/>
          <w:color w:val="313335"/>
          <w:spacing w:val="2"/>
          <w:sz w:val="22"/>
          <w:szCs w:val="22"/>
          <w:shd w:val="clear" w:color="auto" w:fill="FFFFFF"/>
        </w:rPr>
        <w:t>E</w:t>
      </w:r>
      <w:r w:rsidRPr="004F2821">
        <w:rPr>
          <w:rFonts w:ascii="Arial" w:hAnsi="Arial" w:cs="Arial"/>
          <w:color w:val="313335"/>
          <w:spacing w:val="2"/>
          <w:sz w:val="22"/>
          <w:szCs w:val="22"/>
          <w:shd w:val="clear" w:color="auto" w:fill="FFFFFF"/>
        </w:rPr>
        <w:t xml:space="preserve">vent or </w:t>
      </w:r>
      <w:r w:rsidR="00352B90" w:rsidRPr="004F2821">
        <w:rPr>
          <w:rFonts w:ascii="Arial" w:hAnsi="Arial" w:cs="Arial"/>
          <w:color w:val="313335"/>
          <w:spacing w:val="2"/>
          <w:sz w:val="22"/>
          <w:szCs w:val="22"/>
          <w:shd w:val="clear" w:color="auto" w:fill="FFFFFF"/>
        </w:rPr>
        <w:t>p</w:t>
      </w:r>
      <w:r w:rsidRPr="004F2821">
        <w:rPr>
          <w:rFonts w:ascii="Arial" w:hAnsi="Arial" w:cs="Arial"/>
          <w:color w:val="313335"/>
          <w:spacing w:val="2"/>
          <w:sz w:val="22"/>
          <w:szCs w:val="22"/>
          <w:shd w:val="clear" w:color="auto" w:fill="FFFFFF"/>
        </w:rPr>
        <w:t xml:space="preserve">arking attendant to such </w:t>
      </w:r>
      <w:r w:rsidR="00876858" w:rsidRPr="004F2821">
        <w:rPr>
          <w:rFonts w:ascii="Arial" w:hAnsi="Arial" w:cs="Arial"/>
          <w:color w:val="313335"/>
          <w:spacing w:val="2"/>
          <w:sz w:val="22"/>
          <w:szCs w:val="22"/>
          <w:shd w:val="clear" w:color="auto" w:fill="FFFFFF"/>
        </w:rPr>
        <w:t xml:space="preserve">Special Event </w:t>
      </w:r>
      <w:r w:rsidRPr="004F2821">
        <w:rPr>
          <w:rFonts w:ascii="Arial" w:hAnsi="Arial" w:cs="Arial"/>
          <w:color w:val="313335"/>
          <w:spacing w:val="2"/>
          <w:sz w:val="22"/>
          <w:szCs w:val="22"/>
          <w:shd w:val="clear" w:color="auto" w:fill="FFFFFF"/>
        </w:rPr>
        <w:t xml:space="preserve">is partially or fully contained on </w:t>
      </w:r>
      <w:r w:rsidR="0096154D" w:rsidRPr="004F2821">
        <w:rPr>
          <w:rFonts w:ascii="Arial" w:hAnsi="Arial" w:cs="Arial"/>
          <w:color w:val="313335"/>
          <w:spacing w:val="2"/>
          <w:sz w:val="22"/>
          <w:szCs w:val="22"/>
          <w:shd w:val="clear" w:color="auto" w:fill="FFFFFF"/>
        </w:rPr>
        <w:t>City-owned Property</w:t>
      </w:r>
      <w:r w:rsidRPr="004F2821">
        <w:rPr>
          <w:rFonts w:ascii="Arial" w:hAnsi="Arial" w:cs="Arial"/>
          <w:color w:val="313335"/>
          <w:spacing w:val="2"/>
          <w:sz w:val="22"/>
          <w:szCs w:val="22"/>
          <w:shd w:val="clear" w:color="auto" w:fill="FFFFFF"/>
        </w:rPr>
        <w:t xml:space="preserve">, an </w:t>
      </w:r>
      <w:r w:rsidR="00876858" w:rsidRPr="004F2821">
        <w:rPr>
          <w:rFonts w:ascii="Arial" w:hAnsi="Arial" w:cs="Arial"/>
          <w:color w:val="313335"/>
          <w:spacing w:val="2"/>
          <w:sz w:val="22"/>
          <w:szCs w:val="22"/>
          <w:shd w:val="clear" w:color="auto" w:fill="FFFFFF"/>
        </w:rPr>
        <w:t>A</w:t>
      </w:r>
      <w:r w:rsidRPr="004F2821">
        <w:rPr>
          <w:rFonts w:ascii="Arial" w:hAnsi="Arial" w:cs="Arial"/>
          <w:color w:val="313335"/>
          <w:spacing w:val="2"/>
          <w:sz w:val="22"/>
          <w:szCs w:val="22"/>
          <w:shd w:val="clear" w:color="auto" w:fill="FFFFFF"/>
        </w:rPr>
        <w:t>pplicant shall sign an agreement to indemnify and hold harmless the city, its officers, employees, agents, and representatives against all claims of liability and causes of action resulting from injury or damage to persons or property arising out of the special event</w:t>
      </w:r>
      <w:r w:rsidR="000F6830" w:rsidRPr="004F2821">
        <w:rPr>
          <w:rFonts w:ascii="Arial" w:hAnsi="Arial" w:cs="Arial"/>
          <w:color w:val="313335"/>
          <w:spacing w:val="2"/>
          <w:sz w:val="22"/>
          <w:szCs w:val="22"/>
          <w:shd w:val="clear" w:color="auto" w:fill="FFFFFF"/>
        </w:rPr>
        <w:t>.</w:t>
      </w:r>
    </w:p>
    <w:p w14:paraId="18D41F85" w14:textId="77777777" w:rsidR="00776D1B" w:rsidRPr="004F2821" w:rsidRDefault="00796526" w:rsidP="00796526">
      <w:pPr>
        <w:spacing w:after="240"/>
        <w:jc w:val="both"/>
        <w:rPr>
          <w:rFonts w:ascii="Arial" w:hAnsi="Arial" w:cs="Arial"/>
          <w:sz w:val="22"/>
          <w:szCs w:val="22"/>
        </w:rPr>
      </w:pPr>
      <w:bookmarkStart w:id="1" w:name="_Hlk182904528"/>
      <w:r w:rsidRPr="004F2821">
        <w:rPr>
          <w:rFonts w:ascii="Arial" w:hAnsi="Arial" w:cs="Arial"/>
          <w:b/>
          <w:sz w:val="22"/>
          <w:szCs w:val="22"/>
        </w:rPr>
        <w:t>SECTION 18.  Penalty</w:t>
      </w:r>
      <w:r w:rsidRPr="004F2821">
        <w:rPr>
          <w:rFonts w:ascii="Arial" w:hAnsi="Arial" w:cs="Arial"/>
          <w:sz w:val="22"/>
          <w:szCs w:val="22"/>
        </w:rPr>
        <w:t xml:space="preserve">. </w:t>
      </w:r>
    </w:p>
    <w:p w14:paraId="1CCA02B1" w14:textId="77777777" w:rsidR="00796526" w:rsidRPr="004F2821" w:rsidRDefault="00796526" w:rsidP="00776D1B">
      <w:pPr>
        <w:pStyle w:val="ListParagraph"/>
        <w:numPr>
          <w:ilvl w:val="2"/>
          <w:numId w:val="5"/>
        </w:numPr>
        <w:spacing w:after="240"/>
        <w:ind w:left="0" w:firstLine="0"/>
        <w:contextualSpacing w:val="0"/>
        <w:jc w:val="both"/>
        <w:rPr>
          <w:rFonts w:ascii="Arial" w:hAnsi="Arial" w:cs="Arial"/>
          <w:sz w:val="22"/>
          <w:szCs w:val="22"/>
        </w:rPr>
      </w:pPr>
      <w:r w:rsidRPr="004F2821">
        <w:rPr>
          <w:rFonts w:ascii="Arial" w:hAnsi="Arial" w:cs="Arial"/>
          <w:color w:val="313335"/>
          <w:spacing w:val="2"/>
          <w:sz w:val="22"/>
          <w:szCs w:val="22"/>
          <w:shd w:val="clear" w:color="auto" w:fill="FFFFFF"/>
        </w:rPr>
        <w:t xml:space="preserve">It is hereby determined that this section governs fire safety and public health and, therefore, any person violating or failing to comply with any of the provisions of this ordinance shall be subject to the penalty </w:t>
      </w:r>
      <w:r w:rsidRPr="004F2821">
        <w:rPr>
          <w:rFonts w:ascii="Arial" w:hAnsi="Arial" w:cs="Arial"/>
          <w:sz w:val="22"/>
          <w:szCs w:val="22"/>
        </w:rPr>
        <w:t>not to exceed $2,000.00 per offense.</w:t>
      </w:r>
      <w:r w:rsidR="00776D1B" w:rsidRPr="004F2821">
        <w:rPr>
          <w:rFonts w:ascii="Arial" w:hAnsi="Arial" w:cs="Arial"/>
          <w:sz w:val="22"/>
          <w:szCs w:val="22"/>
        </w:rPr>
        <w:t xml:space="preserve">  Each day a violation of this ordinance exists shall be considered a different offense.</w:t>
      </w:r>
    </w:p>
    <w:p w14:paraId="0CD614D3" w14:textId="77777777" w:rsidR="00776D1B" w:rsidRPr="004F2821" w:rsidRDefault="00776D1B" w:rsidP="00776D1B">
      <w:pPr>
        <w:pStyle w:val="ListParagraph"/>
        <w:numPr>
          <w:ilvl w:val="2"/>
          <w:numId w:val="5"/>
        </w:numPr>
        <w:spacing w:after="240"/>
        <w:ind w:left="0" w:firstLine="0"/>
        <w:jc w:val="both"/>
        <w:rPr>
          <w:rFonts w:ascii="Arial" w:hAnsi="Arial" w:cs="Arial"/>
          <w:sz w:val="22"/>
          <w:szCs w:val="22"/>
        </w:rPr>
      </w:pPr>
      <w:r w:rsidRPr="004F2821">
        <w:rPr>
          <w:rFonts w:ascii="Arial" w:hAnsi="Arial" w:cs="Arial"/>
          <w:color w:val="313335"/>
          <w:spacing w:val="2"/>
          <w:sz w:val="22"/>
          <w:szCs w:val="22"/>
          <w:shd w:val="clear" w:color="auto" w:fill="FFFFFF"/>
        </w:rPr>
        <w:t>A culpable mental state is not required for the commission of an offense under this ordinance.</w:t>
      </w:r>
    </w:p>
    <w:bookmarkEnd w:id="1"/>
    <w:p w14:paraId="0BE991F0" w14:textId="77777777" w:rsidR="00796526" w:rsidRPr="004F2821" w:rsidRDefault="00796526" w:rsidP="00796526">
      <w:pPr>
        <w:spacing w:after="240"/>
        <w:jc w:val="both"/>
        <w:rPr>
          <w:rFonts w:ascii="Arial" w:hAnsi="Arial" w:cs="Arial"/>
          <w:sz w:val="22"/>
          <w:szCs w:val="22"/>
        </w:rPr>
      </w:pPr>
      <w:r w:rsidRPr="004F2821">
        <w:rPr>
          <w:rFonts w:ascii="Arial" w:hAnsi="Arial" w:cs="Arial"/>
          <w:b/>
          <w:sz w:val="22"/>
          <w:szCs w:val="22"/>
        </w:rPr>
        <w:lastRenderedPageBreak/>
        <w:t>SECTION 19.</w:t>
      </w:r>
      <w:r w:rsidR="00967E40" w:rsidRPr="004F2821">
        <w:rPr>
          <w:rFonts w:ascii="Arial" w:hAnsi="Arial" w:cs="Arial"/>
          <w:b/>
          <w:sz w:val="22"/>
          <w:szCs w:val="22"/>
        </w:rPr>
        <w:t xml:space="preserve">  </w:t>
      </w:r>
      <w:r w:rsidRPr="004F2821">
        <w:rPr>
          <w:rFonts w:ascii="Arial" w:hAnsi="Arial" w:cs="Arial"/>
          <w:b/>
          <w:sz w:val="22"/>
          <w:szCs w:val="22"/>
        </w:rPr>
        <w:t>Severability</w:t>
      </w:r>
      <w:r w:rsidRPr="004F2821">
        <w:rPr>
          <w:rFonts w:ascii="Arial" w:hAnsi="Arial" w:cs="Arial"/>
          <w:sz w:val="22"/>
          <w:szCs w:val="22"/>
        </w:rPr>
        <w:t>.</w:t>
      </w:r>
      <w:r w:rsidRPr="004F2821">
        <w:rPr>
          <w:rFonts w:ascii="Arial" w:hAnsi="Arial" w:cs="Arial"/>
          <w:b/>
          <w:sz w:val="22"/>
          <w:szCs w:val="22"/>
        </w:rPr>
        <w:t xml:space="preserve"> </w:t>
      </w:r>
      <w:r w:rsidRPr="004F2821">
        <w:rPr>
          <w:rFonts w:ascii="Arial" w:hAnsi="Arial" w:cs="Arial"/>
          <w:sz w:val="22"/>
          <w:szCs w:val="22"/>
        </w:rPr>
        <w:t>If any clause or provision of this ordinance shall be deemed to be unenforceable for any reason, such unenforceable clause or provision shall be severed from the remaining portion of the ordinance, which shall continue to have full force and effect.</w:t>
      </w:r>
    </w:p>
    <w:p w14:paraId="1A9048E8" w14:textId="2B586239" w:rsidR="00796526" w:rsidRPr="004F2821" w:rsidRDefault="00796526" w:rsidP="00796526">
      <w:pPr>
        <w:spacing w:after="240"/>
        <w:jc w:val="both"/>
        <w:rPr>
          <w:rFonts w:ascii="Arial" w:hAnsi="Arial" w:cs="Arial"/>
          <w:b/>
          <w:sz w:val="22"/>
          <w:szCs w:val="22"/>
        </w:rPr>
      </w:pPr>
      <w:r w:rsidRPr="004F2821">
        <w:rPr>
          <w:rFonts w:ascii="Arial" w:hAnsi="Arial" w:cs="Arial"/>
          <w:b/>
          <w:sz w:val="22"/>
          <w:szCs w:val="22"/>
        </w:rPr>
        <w:t>SECTION 20.</w:t>
      </w:r>
      <w:r w:rsidR="00967E40" w:rsidRPr="004F2821">
        <w:rPr>
          <w:rFonts w:ascii="Arial" w:hAnsi="Arial" w:cs="Arial"/>
          <w:b/>
          <w:sz w:val="22"/>
          <w:szCs w:val="22"/>
        </w:rPr>
        <w:t xml:space="preserve">  </w:t>
      </w:r>
      <w:r w:rsidR="007F2627" w:rsidRPr="004F2821">
        <w:rPr>
          <w:rFonts w:ascii="Arial" w:hAnsi="Arial" w:cs="Arial"/>
          <w:b/>
          <w:sz w:val="22"/>
          <w:szCs w:val="22"/>
        </w:rPr>
        <w:t>Repealed</w:t>
      </w:r>
      <w:r w:rsidRPr="004F2821">
        <w:rPr>
          <w:rFonts w:ascii="Arial" w:hAnsi="Arial" w:cs="Arial"/>
          <w:sz w:val="22"/>
          <w:szCs w:val="22"/>
        </w:rPr>
        <w:t>.</w:t>
      </w:r>
      <w:r w:rsidRPr="004F2821">
        <w:rPr>
          <w:rFonts w:ascii="Arial" w:hAnsi="Arial" w:cs="Arial"/>
          <w:b/>
          <w:sz w:val="22"/>
          <w:szCs w:val="22"/>
        </w:rPr>
        <w:t xml:space="preserve"> </w:t>
      </w:r>
      <w:r w:rsidRPr="004F2821">
        <w:rPr>
          <w:rFonts w:ascii="Arial" w:hAnsi="Arial" w:cs="Arial"/>
          <w:sz w:val="22"/>
          <w:szCs w:val="22"/>
        </w:rPr>
        <w:t>All ordinances, parts of ordinances, or resolutions in conflict herewith are expressly repealed.</w:t>
      </w:r>
    </w:p>
    <w:p w14:paraId="2C499FE9" w14:textId="77777777" w:rsidR="00796526" w:rsidRPr="004F2821" w:rsidRDefault="00796526" w:rsidP="00796526">
      <w:pPr>
        <w:spacing w:after="240"/>
        <w:jc w:val="both"/>
        <w:rPr>
          <w:rFonts w:ascii="Arial" w:eastAsia="Arial" w:hAnsi="Arial" w:cs="Arial"/>
          <w:color w:val="333336"/>
          <w:sz w:val="22"/>
          <w:szCs w:val="22"/>
        </w:rPr>
      </w:pPr>
      <w:bookmarkStart w:id="2" w:name="_Hlk182904541"/>
      <w:r w:rsidRPr="004F2821">
        <w:rPr>
          <w:rFonts w:ascii="Arial" w:hAnsi="Arial" w:cs="Arial"/>
          <w:b/>
          <w:sz w:val="22"/>
          <w:szCs w:val="22"/>
        </w:rPr>
        <w:t xml:space="preserve">SECTION </w:t>
      </w:r>
      <w:r w:rsidR="00A04D87" w:rsidRPr="004F2821">
        <w:rPr>
          <w:rFonts w:ascii="Arial" w:hAnsi="Arial" w:cs="Arial"/>
          <w:b/>
          <w:sz w:val="22"/>
          <w:szCs w:val="22"/>
        </w:rPr>
        <w:t>21</w:t>
      </w:r>
      <w:r w:rsidRPr="004F2821">
        <w:rPr>
          <w:rFonts w:ascii="Arial" w:hAnsi="Arial" w:cs="Arial"/>
          <w:b/>
          <w:sz w:val="22"/>
          <w:szCs w:val="22"/>
        </w:rPr>
        <w:t>.</w:t>
      </w:r>
      <w:r w:rsidR="00967E40" w:rsidRPr="004F2821">
        <w:rPr>
          <w:rFonts w:ascii="Arial" w:hAnsi="Arial" w:cs="Arial"/>
          <w:b/>
          <w:sz w:val="22"/>
          <w:szCs w:val="22"/>
        </w:rPr>
        <w:t xml:space="preserve">  </w:t>
      </w:r>
      <w:r w:rsidRPr="004F2821">
        <w:rPr>
          <w:rFonts w:ascii="Arial" w:hAnsi="Arial" w:cs="Arial"/>
          <w:b/>
          <w:sz w:val="22"/>
          <w:szCs w:val="22"/>
        </w:rPr>
        <w:t>Effective Date.</w:t>
      </w:r>
      <w:r w:rsidRPr="004F2821">
        <w:rPr>
          <w:rFonts w:ascii="Arial" w:hAnsi="Arial" w:cs="Arial"/>
          <w:sz w:val="22"/>
          <w:szCs w:val="22"/>
        </w:rPr>
        <w:t xml:space="preserve">  </w:t>
      </w:r>
      <w:r w:rsidR="00A04D87" w:rsidRPr="004F2821">
        <w:rPr>
          <w:rFonts w:ascii="Arial" w:eastAsia="Arial" w:hAnsi="Arial" w:cs="Arial"/>
          <w:color w:val="18161D"/>
          <w:sz w:val="22"/>
          <w:szCs w:val="22"/>
        </w:rPr>
        <w:t>This ordinance shall become effective immediately from and after its passage and publication in accordance with the provisions of the Texas Local Government Code and the City Charter</w:t>
      </w:r>
      <w:r w:rsidR="00A04D87" w:rsidRPr="004F2821">
        <w:rPr>
          <w:rFonts w:ascii="Arial" w:eastAsia="Arial" w:hAnsi="Arial" w:cs="Arial"/>
          <w:color w:val="333336"/>
          <w:sz w:val="22"/>
          <w:szCs w:val="22"/>
        </w:rPr>
        <w:t>.  However, only one reading of this ordinance is required for this ordinance to become effective.</w:t>
      </w:r>
    </w:p>
    <w:bookmarkEnd w:id="2"/>
    <w:p w14:paraId="1F8866E4" w14:textId="77777777" w:rsidR="00740587" w:rsidRPr="004F2821" w:rsidRDefault="00A04D87" w:rsidP="00740587">
      <w:pPr>
        <w:spacing w:after="240"/>
        <w:jc w:val="both"/>
        <w:rPr>
          <w:rFonts w:ascii="Arial" w:eastAsia="Arial" w:hAnsi="Arial" w:cs="Arial"/>
          <w:color w:val="18161D"/>
          <w:sz w:val="22"/>
          <w:szCs w:val="22"/>
        </w:rPr>
      </w:pPr>
      <w:r w:rsidRPr="004F2821">
        <w:rPr>
          <w:rFonts w:ascii="Arial" w:eastAsia="Arial" w:hAnsi="Arial" w:cs="Arial"/>
          <w:b/>
          <w:bCs/>
          <w:color w:val="18161D"/>
          <w:sz w:val="22"/>
          <w:szCs w:val="22"/>
        </w:rPr>
        <w:t xml:space="preserve">SECTION 22.  Open Meeting.  </w:t>
      </w:r>
      <w:r w:rsidRPr="004F2821">
        <w:rPr>
          <w:rFonts w:ascii="Arial" w:eastAsia="Arial" w:hAnsi="Arial" w:cs="Arial"/>
          <w:color w:val="18161D"/>
          <w:sz w:val="22"/>
          <w:szCs w:val="22"/>
        </w:rPr>
        <w:t>It is hereby officially found and determined that the meeting in which this Ordinance is passed was open to the public as required and that public notice of the time, place, and purpose of sa</w:t>
      </w:r>
      <w:r w:rsidRPr="004F2821">
        <w:rPr>
          <w:rFonts w:ascii="Arial" w:eastAsia="Arial" w:hAnsi="Arial" w:cs="Arial"/>
          <w:color w:val="333336"/>
          <w:sz w:val="22"/>
          <w:szCs w:val="22"/>
        </w:rPr>
        <w:t>i</w:t>
      </w:r>
      <w:r w:rsidRPr="004F2821">
        <w:rPr>
          <w:rFonts w:ascii="Arial" w:eastAsia="Arial" w:hAnsi="Arial" w:cs="Arial"/>
          <w:color w:val="18161D"/>
          <w:sz w:val="22"/>
          <w:szCs w:val="22"/>
        </w:rPr>
        <w:t>d mee</w:t>
      </w:r>
      <w:r w:rsidRPr="004F2821">
        <w:rPr>
          <w:rFonts w:ascii="Arial" w:eastAsia="Arial" w:hAnsi="Arial" w:cs="Arial"/>
          <w:color w:val="333336"/>
          <w:sz w:val="22"/>
          <w:szCs w:val="22"/>
        </w:rPr>
        <w:t>t</w:t>
      </w:r>
      <w:r w:rsidRPr="004F2821">
        <w:rPr>
          <w:rFonts w:ascii="Arial" w:eastAsia="Arial" w:hAnsi="Arial" w:cs="Arial"/>
          <w:color w:val="18161D"/>
          <w:sz w:val="22"/>
          <w:szCs w:val="22"/>
        </w:rPr>
        <w:t>ing was given as required by the Open Meetings Act, Chapter 551, and Texas Government Code.</w:t>
      </w:r>
    </w:p>
    <w:p w14:paraId="2D260F64" w14:textId="344D35E9" w:rsidR="004F2821" w:rsidRPr="004F2821" w:rsidRDefault="004F2821" w:rsidP="004F2821">
      <w:pPr>
        <w:jc w:val="both"/>
        <w:rPr>
          <w:rFonts w:ascii="Arial" w:hAnsi="Arial" w:cs="Arial"/>
          <w:sz w:val="22"/>
          <w:szCs w:val="22"/>
        </w:rPr>
      </w:pPr>
      <w:r w:rsidRPr="004F2821">
        <w:rPr>
          <w:rFonts w:ascii="Arial" w:hAnsi="Arial" w:cs="Arial"/>
          <w:b/>
          <w:bCs/>
          <w:sz w:val="22"/>
          <w:szCs w:val="22"/>
        </w:rPr>
        <w:t xml:space="preserve">FIRST READING </w:t>
      </w:r>
      <w:r w:rsidRPr="004F2821">
        <w:rPr>
          <w:rFonts w:ascii="Arial" w:hAnsi="Arial" w:cs="Arial"/>
          <w:sz w:val="22"/>
          <w:szCs w:val="22"/>
        </w:rPr>
        <w:t xml:space="preserve">held on the </w:t>
      </w:r>
      <w:r w:rsidR="00BD3640">
        <w:rPr>
          <w:rFonts w:ascii="Arial" w:hAnsi="Arial" w:cs="Arial"/>
          <w:sz w:val="22"/>
          <w:szCs w:val="22"/>
        </w:rPr>
        <w:t>4</w:t>
      </w:r>
      <w:r w:rsidRPr="004F2821">
        <w:rPr>
          <w:rFonts w:ascii="Arial" w:hAnsi="Arial" w:cs="Arial"/>
          <w:sz w:val="22"/>
          <w:szCs w:val="22"/>
          <w:vertAlign w:val="superscript"/>
        </w:rPr>
        <w:t>th</w:t>
      </w:r>
      <w:r w:rsidRPr="004F2821">
        <w:rPr>
          <w:rFonts w:ascii="Arial" w:hAnsi="Arial" w:cs="Arial"/>
          <w:sz w:val="22"/>
          <w:szCs w:val="22"/>
        </w:rPr>
        <w:t xml:space="preserve"> day of </w:t>
      </w:r>
      <w:r w:rsidR="00BD3640">
        <w:rPr>
          <w:rFonts w:ascii="Arial" w:hAnsi="Arial" w:cs="Arial"/>
          <w:sz w:val="22"/>
          <w:szCs w:val="22"/>
        </w:rPr>
        <w:t>November</w:t>
      </w:r>
      <w:r w:rsidRPr="004F2821">
        <w:rPr>
          <w:rFonts w:ascii="Arial" w:hAnsi="Arial" w:cs="Arial"/>
          <w:sz w:val="22"/>
          <w:szCs w:val="22"/>
        </w:rPr>
        <w:t xml:space="preserve"> 2024.</w:t>
      </w:r>
    </w:p>
    <w:p w14:paraId="28292A86" w14:textId="77777777" w:rsidR="004F2821" w:rsidRPr="004F2821" w:rsidRDefault="004F2821" w:rsidP="004F2821">
      <w:pPr>
        <w:jc w:val="both"/>
        <w:rPr>
          <w:rFonts w:ascii="Arial" w:hAnsi="Arial" w:cs="Arial"/>
          <w:sz w:val="22"/>
          <w:szCs w:val="22"/>
        </w:rPr>
      </w:pPr>
    </w:p>
    <w:p w14:paraId="4E511D30" w14:textId="0BD6B2D1" w:rsidR="004F2821" w:rsidRPr="004F2821" w:rsidRDefault="004F2821" w:rsidP="004F2821">
      <w:pPr>
        <w:jc w:val="both"/>
        <w:rPr>
          <w:rFonts w:ascii="Arial" w:hAnsi="Arial" w:cs="Arial"/>
          <w:sz w:val="22"/>
          <w:szCs w:val="22"/>
        </w:rPr>
      </w:pPr>
      <w:r w:rsidRPr="004F2821">
        <w:rPr>
          <w:rFonts w:ascii="Arial" w:hAnsi="Arial" w:cs="Arial"/>
          <w:b/>
          <w:bCs/>
          <w:sz w:val="22"/>
          <w:szCs w:val="22"/>
        </w:rPr>
        <w:t xml:space="preserve">SECOND AND FINAL READING </w:t>
      </w:r>
      <w:r w:rsidRPr="004F2821">
        <w:rPr>
          <w:rFonts w:ascii="Arial" w:hAnsi="Arial" w:cs="Arial"/>
          <w:sz w:val="22"/>
          <w:szCs w:val="22"/>
        </w:rPr>
        <w:t xml:space="preserve">by the City Council of Cameron on the </w:t>
      </w:r>
      <w:r w:rsidR="00BD3640">
        <w:rPr>
          <w:rFonts w:ascii="Arial" w:hAnsi="Arial" w:cs="Arial"/>
          <w:sz w:val="22"/>
          <w:szCs w:val="22"/>
        </w:rPr>
        <w:t>18</w:t>
      </w:r>
      <w:r w:rsidR="00BD3640" w:rsidRPr="00BD3640">
        <w:rPr>
          <w:rFonts w:ascii="Arial" w:hAnsi="Arial" w:cs="Arial"/>
          <w:sz w:val="22"/>
          <w:szCs w:val="22"/>
          <w:vertAlign w:val="superscript"/>
        </w:rPr>
        <w:t>th</w:t>
      </w:r>
      <w:r w:rsidR="00BD3640">
        <w:rPr>
          <w:rFonts w:ascii="Arial" w:hAnsi="Arial" w:cs="Arial"/>
          <w:sz w:val="22"/>
          <w:szCs w:val="22"/>
        </w:rPr>
        <w:t xml:space="preserve"> </w:t>
      </w:r>
      <w:r w:rsidRPr="004F2821">
        <w:rPr>
          <w:rFonts w:ascii="Arial" w:hAnsi="Arial" w:cs="Arial"/>
          <w:sz w:val="22"/>
          <w:szCs w:val="22"/>
        </w:rPr>
        <w:t xml:space="preserve">day of </w:t>
      </w:r>
      <w:r w:rsidR="00BD3640">
        <w:rPr>
          <w:rFonts w:ascii="Arial" w:hAnsi="Arial" w:cs="Arial"/>
          <w:sz w:val="22"/>
          <w:szCs w:val="22"/>
        </w:rPr>
        <w:t>November</w:t>
      </w:r>
      <w:r w:rsidRPr="004F2821">
        <w:rPr>
          <w:rFonts w:ascii="Arial" w:hAnsi="Arial" w:cs="Arial"/>
          <w:sz w:val="22"/>
          <w:szCs w:val="22"/>
        </w:rPr>
        <w:t xml:space="preserve"> 2024.</w:t>
      </w:r>
    </w:p>
    <w:p w14:paraId="18D9915B" w14:textId="77777777" w:rsidR="004F2821" w:rsidRPr="004F2821" w:rsidRDefault="004F2821" w:rsidP="004F2821">
      <w:pPr>
        <w:jc w:val="both"/>
        <w:rPr>
          <w:rFonts w:ascii="Arial" w:hAnsi="Arial" w:cs="Arial"/>
          <w:sz w:val="22"/>
          <w:szCs w:val="22"/>
        </w:rPr>
      </w:pPr>
    </w:p>
    <w:p w14:paraId="6DAA1E82" w14:textId="77777777" w:rsidR="004F2821" w:rsidRPr="004F2821" w:rsidRDefault="004F2821" w:rsidP="004F2821">
      <w:pPr>
        <w:jc w:val="both"/>
        <w:rPr>
          <w:rFonts w:ascii="Arial" w:hAnsi="Arial" w:cs="Arial"/>
          <w:sz w:val="22"/>
          <w:szCs w:val="22"/>
        </w:rPr>
      </w:pPr>
    </w:p>
    <w:p w14:paraId="326141E3" w14:textId="77777777" w:rsidR="004F2821" w:rsidRPr="004F2821" w:rsidRDefault="004F2821" w:rsidP="004F2821">
      <w:pPr>
        <w:jc w:val="right"/>
        <w:rPr>
          <w:rFonts w:ascii="Arial" w:hAnsi="Arial" w:cs="Arial"/>
          <w:sz w:val="22"/>
          <w:szCs w:val="22"/>
        </w:rPr>
      </w:pPr>
      <w:r w:rsidRPr="004F2821">
        <w:rPr>
          <w:rFonts w:ascii="Arial" w:hAnsi="Arial" w:cs="Arial"/>
          <w:sz w:val="22"/>
          <w:szCs w:val="22"/>
        </w:rPr>
        <w:t>_____________________________________</w:t>
      </w:r>
    </w:p>
    <w:p w14:paraId="5829613A" w14:textId="77777777" w:rsidR="004F2821" w:rsidRPr="004F2821" w:rsidRDefault="004F2821" w:rsidP="004F2821">
      <w:pPr>
        <w:ind w:left="3600" w:firstLine="720"/>
        <w:jc w:val="right"/>
        <w:rPr>
          <w:rFonts w:ascii="Arial" w:hAnsi="Arial" w:cs="Arial"/>
          <w:sz w:val="22"/>
          <w:szCs w:val="22"/>
        </w:rPr>
      </w:pPr>
      <w:r w:rsidRPr="004F2821">
        <w:rPr>
          <w:rFonts w:ascii="Arial" w:hAnsi="Arial" w:cs="Arial"/>
          <w:sz w:val="22"/>
          <w:szCs w:val="22"/>
        </w:rPr>
        <w:t xml:space="preserve"> </w:t>
      </w:r>
      <w:r w:rsidRPr="004F2821">
        <w:rPr>
          <w:rFonts w:ascii="Arial" w:hAnsi="Arial" w:cs="Arial"/>
          <w:sz w:val="22"/>
          <w:szCs w:val="22"/>
        </w:rPr>
        <w:tab/>
        <w:t>Nathan Fuchs, Mayor</w:t>
      </w:r>
      <w:r w:rsidRPr="004F2821">
        <w:rPr>
          <w:rFonts w:ascii="Arial" w:hAnsi="Arial" w:cs="Arial"/>
          <w:sz w:val="22"/>
          <w:szCs w:val="22"/>
        </w:rPr>
        <w:tab/>
      </w:r>
      <w:r w:rsidRPr="004F2821">
        <w:rPr>
          <w:rFonts w:ascii="Arial" w:hAnsi="Arial" w:cs="Arial"/>
          <w:sz w:val="22"/>
          <w:szCs w:val="22"/>
        </w:rPr>
        <w:tab/>
      </w:r>
      <w:r w:rsidRPr="004F2821">
        <w:rPr>
          <w:rFonts w:ascii="Arial" w:hAnsi="Arial" w:cs="Arial"/>
          <w:sz w:val="22"/>
          <w:szCs w:val="22"/>
        </w:rPr>
        <w:tab/>
      </w:r>
      <w:r w:rsidRPr="004F2821">
        <w:rPr>
          <w:rFonts w:ascii="Arial" w:hAnsi="Arial" w:cs="Arial"/>
          <w:sz w:val="22"/>
          <w:szCs w:val="22"/>
        </w:rPr>
        <w:tab/>
      </w:r>
    </w:p>
    <w:p w14:paraId="4683DE03" w14:textId="77777777" w:rsidR="004F2821" w:rsidRPr="004F2821" w:rsidRDefault="004F2821" w:rsidP="004F2821">
      <w:pPr>
        <w:jc w:val="right"/>
        <w:rPr>
          <w:rFonts w:ascii="Arial" w:hAnsi="Arial" w:cs="Arial"/>
          <w:sz w:val="22"/>
          <w:szCs w:val="22"/>
        </w:rPr>
      </w:pPr>
    </w:p>
    <w:p w14:paraId="4BE9012A" w14:textId="77777777" w:rsidR="004F2821" w:rsidRPr="004F2821" w:rsidRDefault="004F2821" w:rsidP="004F2821">
      <w:pPr>
        <w:jc w:val="right"/>
        <w:rPr>
          <w:rFonts w:ascii="Arial" w:hAnsi="Arial" w:cs="Arial"/>
          <w:sz w:val="22"/>
          <w:szCs w:val="22"/>
        </w:rPr>
      </w:pPr>
    </w:p>
    <w:p w14:paraId="44DE8D90" w14:textId="77777777" w:rsidR="004F2821" w:rsidRPr="004F2821" w:rsidRDefault="004F2821" w:rsidP="004F2821">
      <w:pPr>
        <w:rPr>
          <w:rFonts w:ascii="Arial" w:hAnsi="Arial" w:cs="Arial"/>
          <w:sz w:val="22"/>
          <w:szCs w:val="22"/>
        </w:rPr>
      </w:pPr>
      <w:r w:rsidRPr="004F2821">
        <w:rPr>
          <w:rFonts w:ascii="Arial" w:hAnsi="Arial" w:cs="Arial"/>
          <w:sz w:val="22"/>
          <w:szCs w:val="22"/>
        </w:rPr>
        <w:t>Attest:</w:t>
      </w:r>
    </w:p>
    <w:p w14:paraId="28E996F8" w14:textId="77777777" w:rsidR="004F2821" w:rsidRPr="004F2821" w:rsidRDefault="004F2821" w:rsidP="004F2821">
      <w:pPr>
        <w:rPr>
          <w:rFonts w:ascii="Arial" w:hAnsi="Arial" w:cs="Arial"/>
          <w:sz w:val="22"/>
          <w:szCs w:val="22"/>
        </w:rPr>
      </w:pPr>
    </w:p>
    <w:p w14:paraId="245170C7" w14:textId="77777777" w:rsidR="004F2821" w:rsidRPr="004F2821" w:rsidRDefault="004F2821" w:rsidP="004F2821">
      <w:pPr>
        <w:rPr>
          <w:rFonts w:ascii="Arial" w:hAnsi="Arial" w:cs="Arial"/>
          <w:sz w:val="22"/>
          <w:szCs w:val="22"/>
        </w:rPr>
      </w:pPr>
    </w:p>
    <w:p w14:paraId="63603D1C" w14:textId="77777777" w:rsidR="004F2821" w:rsidRPr="004F2821" w:rsidRDefault="004F2821" w:rsidP="004F2821">
      <w:pPr>
        <w:rPr>
          <w:rFonts w:ascii="Arial" w:hAnsi="Arial" w:cs="Arial"/>
          <w:sz w:val="22"/>
          <w:szCs w:val="22"/>
        </w:rPr>
      </w:pPr>
    </w:p>
    <w:p w14:paraId="7E154B90" w14:textId="77777777" w:rsidR="004F2821" w:rsidRPr="004F2821" w:rsidRDefault="004F2821" w:rsidP="004F2821">
      <w:pPr>
        <w:rPr>
          <w:rFonts w:ascii="Arial" w:hAnsi="Arial" w:cs="Arial"/>
          <w:sz w:val="22"/>
          <w:szCs w:val="22"/>
        </w:rPr>
      </w:pPr>
      <w:r w:rsidRPr="004F2821">
        <w:rPr>
          <w:rFonts w:ascii="Arial" w:hAnsi="Arial" w:cs="Arial"/>
          <w:sz w:val="22"/>
          <w:szCs w:val="22"/>
        </w:rPr>
        <w:t>_______________________________________</w:t>
      </w:r>
    </w:p>
    <w:p w14:paraId="1200BED6" w14:textId="77777777" w:rsidR="004F2821" w:rsidRPr="004F2821" w:rsidRDefault="004F2821" w:rsidP="004F2821">
      <w:pPr>
        <w:rPr>
          <w:rFonts w:ascii="Arial" w:hAnsi="Arial" w:cs="Arial"/>
          <w:sz w:val="22"/>
          <w:szCs w:val="22"/>
        </w:rPr>
      </w:pPr>
      <w:r w:rsidRPr="004F2821">
        <w:rPr>
          <w:rFonts w:ascii="Arial" w:hAnsi="Arial" w:cs="Arial"/>
          <w:sz w:val="22"/>
          <w:szCs w:val="22"/>
        </w:rPr>
        <w:t>Amy Harris, City Secretary</w:t>
      </w:r>
    </w:p>
    <w:p w14:paraId="30A6775F" w14:textId="77777777" w:rsidR="00796526" w:rsidRPr="00796526" w:rsidRDefault="00796526" w:rsidP="004F2821">
      <w:pPr>
        <w:pStyle w:val="BodyTextSingle"/>
        <w:rPr>
          <w:b/>
          <w:bCs/>
          <w:color w:val="000000" w:themeColor="text1"/>
        </w:rPr>
      </w:pPr>
    </w:p>
    <w:sectPr w:rsidR="00796526" w:rsidRPr="00796526" w:rsidSect="004F282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2F70D" w14:textId="77777777" w:rsidR="00BD499C" w:rsidRDefault="00BD499C" w:rsidP="00BD35AA">
      <w:r>
        <w:separator/>
      </w:r>
    </w:p>
  </w:endnote>
  <w:endnote w:type="continuationSeparator" w:id="0">
    <w:p w14:paraId="6BDFD89D" w14:textId="77777777" w:rsidR="00BD499C" w:rsidRDefault="00BD499C" w:rsidP="00BD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DAA0" w14:textId="5110D811" w:rsidR="00BD35AA" w:rsidRPr="00BD35AA" w:rsidRDefault="004F2821">
    <w:pPr>
      <w:pStyle w:val="Footer"/>
      <w:rPr>
        <w:smallCaps/>
        <w:sz w:val="20"/>
        <w:szCs w:val="20"/>
      </w:rPr>
    </w:pPr>
    <w:r>
      <w:rPr>
        <w:smallCaps/>
        <w:sz w:val="20"/>
        <w:szCs w:val="20"/>
      </w:rPr>
      <w:t xml:space="preserve">SPECIAL EVENT ORD. NO. </w:t>
    </w:r>
    <w:r w:rsidR="001B54A3">
      <w:rPr>
        <w:smallCaps/>
        <w:sz w:val="20"/>
        <w:szCs w:val="20"/>
      </w:rPr>
      <w:t>2024-11-18-008</w:t>
    </w:r>
    <w:r w:rsidR="00BD35AA" w:rsidRPr="00BD35AA">
      <w:rPr>
        <w:smallCaps/>
        <w:sz w:val="20"/>
        <w:szCs w:val="20"/>
      </w:rPr>
      <w:tab/>
    </w:r>
    <w:r w:rsidR="00BD35AA" w:rsidRPr="00BD35AA">
      <w:rPr>
        <w:smallCaps/>
        <w:sz w:val="20"/>
        <w:szCs w:val="20"/>
      </w:rPr>
      <w:tab/>
      <w:t xml:space="preserve">Page </w:t>
    </w:r>
    <w:r w:rsidR="00BD35AA" w:rsidRPr="00BD35AA">
      <w:rPr>
        <w:smallCaps/>
        <w:sz w:val="20"/>
        <w:szCs w:val="20"/>
      </w:rPr>
      <w:fldChar w:fldCharType="begin"/>
    </w:r>
    <w:r w:rsidR="00BD35AA" w:rsidRPr="00BD35AA">
      <w:rPr>
        <w:smallCaps/>
        <w:sz w:val="20"/>
        <w:szCs w:val="20"/>
      </w:rPr>
      <w:instrText xml:space="preserve"> PAGE </w:instrText>
    </w:r>
    <w:r w:rsidR="00BD35AA" w:rsidRPr="00BD35AA">
      <w:rPr>
        <w:smallCaps/>
        <w:sz w:val="20"/>
        <w:szCs w:val="20"/>
      </w:rPr>
      <w:fldChar w:fldCharType="separate"/>
    </w:r>
    <w:r w:rsidR="00BD35AA" w:rsidRPr="00BD35AA">
      <w:rPr>
        <w:smallCaps/>
        <w:noProof/>
        <w:sz w:val="20"/>
        <w:szCs w:val="20"/>
      </w:rPr>
      <w:t>8</w:t>
    </w:r>
    <w:r w:rsidR="00BD35AA" w:rsidRPr="00BD35AA">
      <w:rPr>
        <w:smallCaps/>
        <w:sz w:val="20"/>
        <w:szCs w:val="20"/>
      </w:rPr>
      <w:fldChar w:fldCharType="end"/>
    </w:r>
    <w:r w:rsidR="00BD35AA" w:rsidRPr="00BD35AA">
      <w:rPr>
        <w:smallCaps/>
        <w:sz w:val="20"/>
        <w:szCs w:val="20"/>
      </w:rPr>
      <w:t xml:space="preserve"> of </w:t>
    </w:r>
    <w:r w:rsidR="00BD35AA" w:rsidRPr="00BD35AA">
      <w:rPr>
        <w:smallCaps/>
        <w:sz w:val="20"/>
        <w:szCs w:val="20"/>
      </w:rPr>
      <w:fldChar w:fldCharType="begin"/>
    </w:r>
    <w:r w:rsidR="00BD35AA" w:rsidRPr="00BD35AA">
      <w:rPr>
        <w:smallCaps/>
        <w:sz w:val="20"/>
        <w:szCs w:val="20"/>
      </w:rPr>
      <w:instrText xml:space="preserve"> NUMPAGES </w:instrText>
    </w:r>
    <w:r w:rsidR="00BD35AA" w:rsidRPr="00BD35AA">
      <w:rPr>
        <w:smallCaps/>
        <w:sz w:val="20"/>
        <w:szCs w:val="20"/>
      </w:rPr>
      <w:fldChar w:fldCharType="separate"/>
    </w:r>
    <w:r w:rsidR="00BD35AA" w:rsidRPr="00BD35AA">
      <w:rPr>
        <w:smallCaps/>
        <w:noProof/>
        <w:sz w:val="20"/>
        <w:szCs w:val="20"/>
      </w:rPr>
      <w:t>10</w:t>
    </w:r>
    <w:r w:rsidR="00BD35AA" w:rsidRPr="00BD35AA">
      <w:rPr>
        <w:small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08435" w14:textId="77777777" w:rsidR="00BD499C" w:rsidRDefault="00BD499C" w:rsidP="00BD35AA">
      <w:r>
        <w:separator/>
      </w:r>
    </w:p>
  </w:footnote>
  <w:footnote w:type="continuationSeparator" w:id="0">
    <w:p w14:paraId="54C8B79B" w14:textId="77777777" w:rsidR="00BD499C" w:rsidRDefault="00BD499C" w:rsidP="00BD3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26A7"/>
    <w:multiLevelType w:val="multilevel"/>
    <w:tmpl w:val="0A6E97BC"/>
    <w:lvl w:ilvl="0">
      <w:start w:val="1"/>
      <w:numFmt w:val="low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D5E99"/>
    <w:multiLevelType w:val="multilevel"/>
    <w:tmpl w:val="D9F6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018EF"/>
    <w:multiLevelType w:val="multilevel"/>
    <w:tmpl w:val="6C626400"/>
    <w:lvl w:ilvl="0">
      <w:start w:val="1"/>
      <w:numFmt w:val="lowerRoman"/>
      <w:lvlText w:val="%1."/>
      <w:lvlJc w:val="right"/>
      <w:pPr>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3709A"/>
    <w:multiLevelType w:val="multilevel"/>
    <w:tmpl w:val="0528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31BAF"/>
    <w:multiLevelType w:val="multilevel"/>
    <w:tmpl w:val="65DA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64D04"/>
    <w:multiLevelType w:val="multilevel"/>
    <w:tmpl w:val="ACB88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D226C"/>
    <w:multiLevelType w:val="multilevel"/>
    <w:tmpl w:val="474E0C56"/>
    <w:lvl w:ilvl="0">
      <w:start w:val="1"/>
      <w:numFmt w:val="lowerRoman"/>
      <w:lvlText w:val="%1."/>
      <w:lvlJc w:val="right"/>
      <w:pPr>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5C3E8E"/>
    <w:multiLevelType w:val="multilevel"/>
    <w:tmpl w:val="2592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72B04"/>
    <w:multiLevelType w:val="multilevel"/>
    <w:tmpl w:val="0566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3E05E7"/>
    <w:multiLevelType w:val="multilevel"/>
    <w:tmpl w:val="1A8A6948"/>
    <w:lvl w:ilvl="0">
      <w:start w:val="1"/>
      <w:numFmt w:val="lowerRoman"/>
      <w:lvlText w:val="%1."/>
      <w:lvlJc w:val="right"/>
      <w:pPr>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ED3416"/>
    <w:multiLevelType w:val="multilevel"/>
    <w:tmpl w:val="C8EE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7307E"/>
    <w:multiLevelType w:val="hybridMultilevel"/>
    <w:tmpl w:val="A9FEF938"/>
    <w:lvl w:ilvl="0" w:tplc="9C3AD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B6B95"/>
    <w:multiLevelType w:val="multilevel"/>
    <w:tmpl w:val="CC569498"/>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A94A65"/>
    <w:multiLevelType w:val="multilevel"/>
    <w:tmpl w:val="91C0E61A"/>
    <w:lvl w:ilvl="0">
      <w:start w:val="1"/>
      <w:numFmt w:val="low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BA7344"/>
    <w:multiLevelType w:val="hybridMultilevel"/>
    <w:tmpl w:val="A8C4FA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15248E"/>
    <w:multiLevelType w:val="multilevel"/>
    <w:tmpl w:val="08307180"/>
    <w:lvl w:ilvl="0">
      <w:start w:val="1"/>
      <w:numFmt w:val="lowerRoman"/>
      <w:lvlText w:val="%1."/>
      <w:lvlJc w:val="right"/>
      <w:pPr>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941A91"/>
    <w:multiLevelType w:val="multilevel"/>
    <w:tmpl w:val="DCF0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19525">
    <w:abstractNumId w:val="10"/>
  </w:num>
  <w:num w:numId="2" w16cid:durableId="1531411685">
    <w:abstractNumId w:val="8"/>
  </w:num>
  <w:num w:numId="3" w16cid:durableId="1803376761">
    <w:abstractNumId w:val="7"/>
  </w:num>
  <w:num w:numId="4" w16cid:durableId="1593468694">
    <w:abstractNumId w:val="5"/>
  </w:num>
  <w:num w:numId="5" w16cid:durableId="813640132">
    <w:abstractNumId w:val="6"/>
  </w:num>
  <w:num w:numId="6" w16cid:durableId="2080059074">
    <w:abstractNumId w:val="3"/>
  </w:num>
  <w:num w:numId="7" w16cid:durableId="218176766">
    <w:abstractNumId w:val="16"/>
  </w:num>
  <w:num w:numId="8" w16cid:durableId="714506099">
    <w:abstractNumId w:val="4"/>
  </w:num>
  <w:num w:numId="9" w16cid:durableId="79180956">
    <w:abstractNumId w:val="1"/>
  </w:num>
  <w:num w:numId="10" w16cid:durableId="1990161719">
    <w:abstractNumId w:val="14"/>
  </w:num>
  <w:num w:numId="11" w16cid:durableId="932010552">
    <w:abstractNumId w:val="9"/>
  </w:num>
  <w:num w:numId="12" w16cid:durableId="1798985758">
    <w:abstractNumId w:val="12"/>
  </w:num>
  <w:num w:numId="13" w16cid:durableId="1937401284">
    <w:abstractNumId w:val="2"/>
  </w:num>
  <w:num w:numId="14" w16cid:durableId="80227007">
    <w:abstractNumId w:val="15"/>
  </w:num>
  <w:num w:numId="15" w16cid:durableId="45876394">
    <w:abstractNumId w:val="11"/>
  </w:num>
  <w:num w:numId="16" w16cid:durableId="194662206">
    <w:abstractNumId w:val="0"/>
  </w:num>
  <w:num w:numId="17" w16cid:durableId="1558785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E1"/>
    <w:rsid w:val="0006773C"/>
    <w:rsid w:val="000F6830"/>
    <w:rsid w:val="00132F2D"/>
    <w:rsid w:val="001A7812"/>
    <w:rsid w:val="001B54A3"/>
    <w:rsid w:val="001B6A7D"/>
    <w:rsid w:val="00200D29"/>
    <w:rsid w:val="0029539F"/>
    <w:rsid w:val="002D161B"/>
    <w:rsid w:val="00302DC6"/>
    <w:rsid w:val="00352B90"/>
    <w:rsid w:val="00362D88"/>
    <w:rsid w:val="00470559"/>
    <w:rsid w:val="004C1B6B"/>
    <w:rsid w:val="004F2821"/>
    <w:rsid w:val="005422BD"/>
    <w:rsid w:val="0058307C"/>
    <w:rsid w:val="005914D3"/>
    <w:rsid w:val="005B1A7E"/>
    <w:rsid w:val="006200E1"/>
    <w:rsid w:val="00740587"/>
    <w:rsid w:val="00776D1B"/>
    <w:rsid w:val="00796526"/>
    <w:rsid w:val="007F2627"/>
    <w:rsid w:val="007F3D6A"/>
    <w:rsid w:val="00876858"/>
    <w:rsid w:val="008A1CB4"/>
    <w:rsid w:val="008C07D8"/>
    <w:rsid w:val="008D4C0D"/>
    <w:rsid w:val="00931E2B"/>
    <w:rsid w:val="00945A8A"/>
    <w:rsid w:val="0096154D"/>
    <w:rsid w:val="00967E40"/>
    <w:rsid w:val="009E4DC7"/>
    <w:rsid w:val="00A04D87"/>
    <w:rsid w:val="00AC7878"/>
    <w:rsid w:val="00AF3C18"/>
    <w:rsid w:val="00B17494"/>
    <w:rsid w:val="00B367E3"/>
    <w:rsid w:val="00BD35AA"/>
    <w:rsid w:val="00BD3640"/>
    <w:rsid w:val="00BD499C"/>
    <w:rsid w:val="00CB18FE"/>
    <w:rsid w:val="00CF714A"/>
    <w:rsid w:val="00EB48A6"/>
    <w:rsid w:val="00F81F11"/>
    <w:rsid w:val="00FB08B3"/>
    <w:rsid w:val="00FF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ED00"/>
  <w15:chartTrackingRefBased/>
  <w15:docId w15:val="{907489F2-7EDE-A543-B5F2-651387F6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CB4"/>
    <w:rPr>
      <w:rFonts w:ascii="Times New Roman" w:eastAsia="Times New Roman" w:hAnsi="Times New Roman" w:cs="Times New Roman"/>
    </w:rPr>
  </w:style>
  <w:style w:type="paragraph" w:styleId="Heading1">
    <w:name w:val="heading 1"/>
    <w:basedOn w:val="Normal"/>
    <w:link w:val="Heading1Char"/>
    <w:uiPriority w:val="1"/>
    <w:qFormat/>
    <w:rsid w:val="004C1B6B"/>
    <w:pPr>
      <w:widowControl w:val="0"/>
      <w:autoSpaceDE w:val="0"/>
      <w:autoSpaceDN w:val="0"/>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0E1"/>
    <w:pPr>
      <w:spacing w:before="100" w:beforeAutospacing="1" w:after="100" w:afterAutospacing="1"/>
    </w:pPr>
  </w:style>
  <w:style w:type="character" w:styleId="Strong">
    <w:name w:val="Strong"/>
    <w:basedOn w:val="DefaultParagraphFont"/>
    <w:uiPriority w:val="22"/>
    <w:qFormat/>
    <w:rsid w:val="006200E1"/>
    <w:rPr>
      <w:b/>
      <w:bCs/>
    </w:rPr>
  </w:style>
  <w:style w:type="character" w:styleId="Emphasis">
    <w:name w:val="Emphasis"/>
    <w:basedOn w:val="DefaultParagraphFont"/>
    <w:uiPriority w:val="20"/>
    <w:qFormat/>
    <w:rsid w:val="006200E1"/>
    <w:rPr>
      <w:i/>
      <w:iCs/>
    </w:rPr>
  </w:style>
  <w:style w:type="character" w:customStyle="1" w:styleId="apple-converted-space">
    <w:name w:val="apple-converted-space"/>
    <w:basedOn w:val="DefaultParagraphFont"/>
    <w:rsid w:val="006200E1"/>
  </w:style>
  <w:style w:type="character" w:customStyle="1" w:styleId="Heading1Char">
    <w:name w:val="Heading 1 Char"/>
    <w:basedOn w:val="DefaultParagraphFont"/>
    <w:link w:val="Heading1"/>
    <w:uiPriority w:val="1"/>
    <w:rsid w:val="004C1B6B"/>
    <w:rPr>
      <w:rFonts w:ascii="Times New Roman" w:eastAsia="Times New Roman" w:hAnsi="Times New Roman" w:cs="Times New Roman"/>
      <w:b/>
      <w:bCs/>
    </w:rPr>
  </w:style>
  <w:style w:type="paragraph" w:styleId="BodyText">
    <w:name w:val="Body Text"/>
    <w:basedOn w:val="Normal"/>
    <w:link w:val="BodyTextChar"/>
    <w:uiPriority w:val="1"/>
    <w:qFormat/>
    <w:rsid w:val="004C1B6B"/>
    <w:pPr>
      <w:widowControl w:val="0"/>
      <w:autoSpaceDE w:val="0"/>
      <w:autoSpaceDN w:val="0"/>
    </w:pPr>
    <w:rPr>
      <w:u w:val="single" w:color="000000"/>
    </w:rPr>
  </w:style>
  <w:style w:type="character" w:customStyle="1" w:styleId="BodyTextChar">
    <w:name w:val="Body Text Char"/>
    <w:basedOn w:val="DefaultParagraphFont"/>
    <w:link w:val="BodyText"/>
    <w:uiPriority w:val="1"/>
    <w:rsid w:val="004C1B6B"/>
    <w:rPr>
      <w:rFonts w:ascii="Times New Roman" w:eastAsia="Times New Roman" w:hAnsi="Times New Roman" w:cs="Times New Roman"/>
      <w:u w:val="single" w:color="000000"/>
    </w:rPr>
  </w:style>
  <w:style w:type="paragraph" w:styleId="ListParagraph">
    <w:name w:val="List Paragraph"/>
    <w:basedOn w:val="Normal"/>
    <w:uiPriority w:val="34"/>
    <w:qFormat/>
    <w:rsid w:val="00F81F11"/>
    <w:pPr>
      <w:ind w:left="720"/>
      <w:contextualSpacing/>
    </w:pPr>
  </w:style>
  <w:style w:type="character" w:styleId="Hyperlink">
    <w:name w:val="Hyperlink"/>
    <w:basedOn w:val="DefaultParagraphFont"/>
    <w:uiPriority w:val="99"/>
    <w:semiHidden/>
    <w:unhideWhenUsed/>
    <w:rsid w:val="00CF714A"/>
    <w:rPr>
      <w:color w:val="0000FF"/>
      <w:u w:val="single"/>
    </w:rPr>
  </w:style>
  <w:style w:type="paragraph" w:styleId="Signature">
    <w:name w:val="Signature"/>
    <w:basedOn w:val="Normal"/>
    <w:link w:val="SignatureChar"/>
    <w:semiHidden/>
    <w:rsid w:val="00796526"/>
    <w:pPr>
      <w:ind w:left="4320"/>
      <w:jc w:val="both"/>
    </w:pPr>
    <w:rPr>
      <w:szCs w:val="20"/>
    </w:rPr>
  </w:style>
  <w:style w:type="character" w:customStyle="1" w:styleId="SignatureChar">
    <w:name w:val="Signature Char"/>
    <w:basedOn w:val="DefaultParagraphFont"/>
    <w:link w:val="Signature"/>
    <w:semiHidden/>
    <w:rsid w:val="00796526"/>
    <w:rPr>
      <w:rFonts w:ascii="Times New Roman" w:eastAsia="Times New Roman" w:hAnsi="Times New Roman" w:cs="Times New Roman"/>
      <w:szCs w:val="20"/>
    </w:rPr>
  </w:style>
  <w:style w:type="paragraph" w:customStyle="1" w:styleId="BodyTextSingle">
    <w:name w:val="Body Text Single"/>
    <w:basedOn w:val="BodyText"/>
    <w:rsid w:val="00A04D87"/>
    <w:pPr>
      <w:widowControl/>
      <w:autoSpaceDE/>
      <w:autoSpaceDN/>
      <w:spacing w:after="240"/>
      <w:ind w:firstLine="720"/>
      <w:jc w:val="both"/>
    </w:pPr>
    <w:rPr>
      <w:szCs w:val="20"/>
      <w:u w:val="none"/>
    </w:rPr>
  </w:style>
  <w:style w:type="paragraph" w:styleId="Header">
    <w:name w:val="header"/>
    <w:basedOn w:val="Normal"/>
    <w:link w:val="HeaderChar"/>
    <w:uiPriority w:val="99"/>
    <w:unhideWhenUsed/>
    <w:rsid w:val="00BD35AA"/>
    <w:pPr>
      <w:tabs>
        <w:tab w:val="center" w:pos="4680"/>
        <w:tab w:val="right" w:pos="9360"/>
      </w:tabs>
    </w:pPr>
  </w:style>
  <w:style w:type="character" w:customStyle="1" w:styleId="HeaderChar">
    <w:name w:val="Header Char"/>
    <w:basedOn w:val="DefaultParagraphFont"/>
    <w:link w:val="Header"/>
    <w:uiPriority w:val="99"/>
    <w:rsid w:val="00BD35AA"/>
    <w:rPr>
      <w:rFonts w:ascii="Times New Roman" w:eastAsia="Times New Roman" w:hAnsi="Times New Roman" w:cs="Times New Roman"/>
    </w:rPr>
  </w:style>
  <w:style w:type="paragraph" w:styleId="Footer">
    <w:name w:val="footer"/>
    <w:basedOn w:val="Normal"/>
    <w:link w:val="FooterChar"/>
    <w:uiPriority w:val="99"/>
    <w:unhideWhenUsed/>
    <w:rsid w:val="00BD35AA"/>
    <w:pPr>
      <w:tabs>
        <w:tab w:val="center" w:pos="4680"/>
        <w:tab w:val="right" w:pos="9360"/>
      </w:tabs>
    </w:pPr>
  </w:style>
  <w:style w:type="character" w:customStyle="1" w:styleId="FooterChar">
    <w:name w:val="Footer Char"/>
    <w:basedOn w:val="DefaultParagraphFont"/>
    <w:link w:val="Footer"/>
    <w:uiPriority w:val="99"/>
    <w:rsid w:val="00BD35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66966">
      <w:bodyDiv w:val="1"/>
      <w:marLeft w:val="0"/>
      <w:marRight w:val="0"/>
      <w:marTop w:val="0"/>
      <w:marBottom w:val="0"/>
      <w:divBdr>
        <w:top w:val="none" w:sz="0" w:space="0" w:color="auto"/>
        <w:left w:val="none" w:sz="0" w:space="0" w:color="auto"/>
        <w:bottom w:val="none" w:sz="0" w:space="0" w:color="auto"/>
        <w:right w:val="none" w:sz="0" w:space="0" w:color="auto"/>
      </w:divBdr>
    </w:div>
    <w:div w:id="284624018">
      <w:bodyDiv w:val="1"/>
      <w:marLeft w:val="0"/>
      <w:marRight w:val="0"/>
      <w:marTop w:val="0"/>
      <w:marBottom w:val="0"/>
      <w:divBdr>
        <w:top w:val="none" w:sz="0" w:space="0" w:color="auto"/>
        <w:left w:val="none" w:sz="0" w:space="0" w:color="auto"/>
        <w:bottom w:val="none" w:sz="0" w:space="0" w:color="auto"/>
        <w:right w:val="none" w:sz="0" w:space="0" w:color="auto"/>
      </w:divBdr>
    </w:div>
    <w:div w:id="551579594">
      <w:bodyDiv w:val="1"/>
      <w:marLeft w:val="0"/>
      <w:marRight w:val="0"/>
      <w:marTop w:val="0"/>
      <w:marBottom w:val="0"/>
      <w:divBdr>
        <w:top w:val="none" w:sz="0" w:space="0" w:color="auto"/>
        <w:left w:val="none" w:sz="0" w:space="0" w:color="auto"/>
        <w:bottom w:val="none" w:sz="0" w:space="0" w:color="auto"/>
        <w:right w:val="none" w:sz="0" w:space="0" w:color="auto"/>
      </w:divBdr>
    </w:div>
    <w:div w:id="733311209">
      <w:bodyDiv w:val="1"/>
      <w:marLeft w:val="0"/>
      <w:marRight w:val="0"/>
      <w:marTop w:val="0"/>
      <w:marBottom w:val="0"/>
      <w:divBdr>
        <w:top w:val="none" w:sz="0" w:space="0" w:color="auto"/>
        <w:left w:val="none" w:sz="0" w:space="0" w:color="auto"/>
        <w:bottom w:val="none" w:sz="0" w:space="0" w:color="auto"/>
        <w:right w:val="none" w:sz="0" w:space="0" w:color="auto"/>
      </w:divBdr>
    </w:div>
    <w:div w:id="747919095">
      <w:bodyDiv w:val="1"/>
      <w:marLeft w:val="0"/>
      <w:marRight w:val="0"/>
      <w:marTop w:val="0"/>
      <w:marBottom w:val="0"/>
      <w:divBdr>
        <w:top w:val="none" w:sz="0" w:space="0" w:color="auto"/>
        <w:left w:val="none" w:sz="0" w:space="0" w:color="auto"/>
        <w:bottom w:val="none" w:sz="0" w:space="0" w:color="auto"/>
        <w:right w:val="none" w:sz="0" w:space="0" w:color="auto"/>
      </w:divBdr>
    </w:div>
    <w:div w:id="785539365">
      <w:bodyDiv w:val="1"/>
      <w:marLeft w:val="0"/>
      <w:marRight w:val="0"/>
      <w:marTop w:val="0"/>
      <w:marBottom w:val="0"/>
      <w:divBdr>
        <w:top w:val="none" w:sz="0" w:space="0" w:color="auto"/>
        <w:left w:val="none" w:sz="0" w:space="0" w:color="auto"/>
        <w:bottom w:val="none" w:sz="0" w:space="0" w:color="auto"/>
        <w:right w:val="none" w:sz="0" w:space="0" w:color="auto"/>
      </w:divBdr>
    </w:div>
    <w:div w:id="846598981">
      <w:bodyDiv w:val="1"/>
      <w:marLeft w:val="0"/>
      <w:marRight w:val="0"/>
      <w:marTop w:val="0"/>
      <w:marBottom w:val="0"/>
      <w:divBdr>
        <w:top w:val="none" w:sz="0" w:space="0" w:color="auto"/>
        <w:left w:val="none" w:sz="0" w:space="0" w:color="auto"/>
        <w:bottom w:val="none" w:sz="0" w:space="0" w:color="auto"/>
        <w:right w:val="none" w:sz="0" w:space="0" w:color="auto"/>
      </w:divBdr>
    </w:div>
    <w:div w:id="955525339">
      <w:bodyDiv w:val="1"/>
      <w:marLeft w:val="0"/>
      <w:marRight w:val="0"/>
      <w:marTop w:val="0"/>
      <w:marBottom w:val="0"/>
      <w:divBdr>
        <w:top w:val="none" w:sz="0" w:space="0" w:color="auto"/>
        <w:left w:val="none" w:sz="0" w:space="0" w:color="auto"/>
        <w:bottom w:val="none" w:sz="0" w:space="0" w:color="auto"/>
        <w:right w:val="none" w:sz="0" w:space="0" w:color="auto"/>
      </w:divBdr>
    </w:div>
    <w:div w:id="985283461">
      <w:bodyDiv w:val="1"/>
      <w:marLeft w:val="0"/>
      <w:marRight w:val="0"/>
      <w:marTop w:val="0"/>
      <w:marBottom w:val="0"/>
      <w:divBdr>
        <w:top w:val="none" w:sz="0" w:space="0" w:color="auto"/>
        <w:left w:val="none" w:sz="0" w:space="0" w:color="auto"/>
        <w:bottom w:val="none" w:sz="0" w:space="0" w:color="auto"/>
        <w:right w:val="none" w:sz="0" w:space="0" w:color="auto"/>
      </w:divBdr>
      <w:divsChild>
        <w:div w:id="1459449719">
          <w:marLeft w:val="0"/>
          <w:marRight w:val="0"/>
          <w:marTop w:val="120"/>
          <w:marBottom w:val="120"/>
          <w:divBdr>
            <w:top w:val="none" w:sz="0" w:space="0" w:color="auto"/>
            <w:left w:val="none" w:sz="0" w:space="0" w:color="auto"/>
            <w:bottom w:val="none" w:sz="0" w:space="0" w:color="auto"/>
            <w:right w:val="none" w:sz="0" w:space="0" w:color="auto"/>
          </w:divBdr>
          <w:divsChild>
            <w:div w:id="1080327155">
              <w:marLeft w:val="0"/>
              <w:marRight w:val="0"/>
              <w:marTop w:val="0"/>
              <w:marBottom w:val="0"/>
              <w:divBdr>
                <w:top w:val="none" w:sz="0" w:space="0" w:color="auto"/>
                <w:left w:val="none" w:sz="0" w:space="0" w:color="auto"/>
                <w:bottom w:val="none" w:sz="0" w:space="0" w:color="auto"/>
                <w:right w:val="none" w:sz="0" w:space="0" w:color="auto"/>
              </w:divBdr>
              <w:divsChild>
                <w:div w:id="9325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321">
          <w:marLeft w:val="0"/>
          <w:marRight w:val="0"/>
          <w:marTop w:val="0"/>
          <w:marBottom w:val="0"/>
          <w:divBdr>
            <w:top w:val="none" w:sz="0" w:space="0" w:color="auto"/>
            <w:left w:val="none" w:sz="0" w:space="0" w:color="auto"/>
            <w:bottom w:val="none" w:sz="0" w:space="0" w:color="auto"/>
            <w:right w:val="none" w:sz="0" w:space="0" w:color="auto"/>
          </w:divBdr>
        </w:div>
      </w:divsChild>
    </w:div>
    <w:div w:id="1074624365">
      <w:bodyDiv w:val="1"/>
      <w:marLeft w:val="0"/>
      <w:marRight w:val="0"/>
      <w:marTop w:val="0"/>
      <w:marBottom w:val="0"/>
      <w:divBdr>
        <w:top w:val="none" w:sz="0" w:space="0" w:color="auto"/>
        <w:left w:val="none" w:sz="0" w:space="0" w:color="auto"/>
        <w:bottom w:val="none" w:sz="0" w:space="0" w:color="auto"/>
        <w:right w:val="none" w:sz="0" w:space="0" w:color="auto"/>
      </w:divBdr>
    </w:div>
    <w:div w:id="1375159941">
      <w:bodyDiv w:val="1"/>
      <w:marLeft w:val="0"/>
      <w:marRight w:val="0"/>
      <w:marTop w:val="0"/>
      <w:marBottom w:val="0"/>
      <w:divBdr>
        <w:top w:val="none" w:sz="0" w:space="0" w:color="auto"/>
        <w:left w:val="none" w:sz="0" w:space="0" w:color="auto"/>
        <w:bottom w:val="none" w:sz="0" w:space="0" w:color="auto"/>
        <w:right w:val="none" w:sz="0" w:space="0" w:color="auto"/>
      </w:divBdr>
    </w:div>
    <w:div w:id="1440679383">
      <w:bodyDiv w:val="1"/>
      <w:marLeft w:val="0"/>
      <w:marRight w:val="0"/>
      <w:marTop w:val="0"/>
      <w:marBottom w:val="0"/>
      <w:divBdr>
        <w:top w:val="none" w:sz="0" w:space="0" w:color="auto"/>
        <w:left w:val="none" w:sz="0" w:space="0" w:color="auto"/>
        <w:bottom w:val="none" w:sz="0" w:space="0" w:color="auto"/>
        <w:right w:val="none" w:sz="0" w:space="0" w:color="auto"/>
      </w:divBdr>
    </w:div>
    <w:div w:id="1846241222">
      <w:bodyDiv w:val="1"/>
      <w:marLeft w:val="0"/>
      <w:marRight w:val="0"/>
      <w:marTop w:val="0"/>
      <w:marBottom w:val="0"/>
      <w:divBdr>
        <w:top w:val="none" w:sz="0" w:space="0" w:color="auto"/>
        <w:left w:val="none" w:sz="0" w:space="0" w:color="auto"/>
        <w:bottom w:val="none" w:sz="0" w:space="0" w:color="auto"/>
        <w:right w:val="none" w:sz="0" w:space="0" w:color="auto"/>
      </w:divBdr>
    </w:div>
    <w:div w:id="18482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2CB5-65B0-4C46-A778-E75668D9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3305</Words>
  <Characters>18840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Rodriguez</dc:creator>
  <cp:keywords/>
  <dc:description/>
  <cp:lastModifiedBy>Amy Harris</cp:lastModifiedBy>
  <cp:revision>9</cp:revision>
  <cp:lastPrinted>2024-11-19T16:50:00Z</cp:lastPrinted>
  <dcterms:created xsi:type="dcterms:W3CDTF">2024-10-29T15:39:00Z</dcterms:created>
  <dcterms:modified xsi:type="dcterms:W3CDTF">2024-11-19T16:50:00Z</dcterms:modified>
</cp:coreProperties>
</file>